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63FFE" w:rsidRDefault="00E63FFE" w:rsidP="00E63FFE">
      <w:pPr>
        <w:rPr>
          <w:i/>
          <w:sz w:val="28"/>
          <w:szCs w:val="28"/>
        </w:rPr>
      </w:pPr>
      <w:bookmarkStart w:id="0" w:name="_Toc321128562"/>
      <w:bookmarkStart w:id="1" w:name="_Toc208384123"/>
      <w:bookmarkStart w:id="2" w:name="_Toc208381832"/>
    </w:p>
    <w:p w:rsidR="008661D4" w:rsidRDefault="008661D4" w:rsidP="00E63FFE">
      <w:pPr>
        <w:rPr>
          <w:i/>
          <w:sz w:val="28"/>
          <w:szCs w:val="28"/>
        </w:rPr>
      </w:pPr>
    </w:p>
    <w:p w:rsidR="0028055A" w:rsidRDefault="00CA7666" w:rsidP="00CA7666">
      <w:pPr>
        <w:jc w:val="left"/>
      </w:pPr>
      <w:r>
        <w:rPr>
          <w:noProof/>
        </w:rPr>
        <w:drawing>
          <wp:inline distT="0" distB="0" distL="0" distR="0" wp14:anchorId="44BE78B5" wp14:editId="5A297E43">
            <wp:extent cx="5939790" cy="5667375"/>
            <wp:effectExtent l="0" t="0" r="3810" b="952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66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elacomgrade"/>
        <w:tblpPr w:leftFromText="141" w:rightFromText="141" w:vertAnchor="page" w:horzAnchor="margin" w:tblpY="13095"/>
        <w:tblW w:w="9482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shd w:val="clear" w:color="auto" w:fill="EAF1DD" w:themeFill="accent3" w:themeFillTint="33"/>
        <w:tblLook w:val="04A0" w:firstRow="1" w:lastRow="0" w:firstColumn="1" w:lastColumn="0" w:noHBand="0" w:noVBand="1"/>
      </w:tblPr>
      <w:tblGrid>
        <w:gridCol w:w="9482"/>
      </w:tblGrid>
      <w:tr w:rsidR="00CA7666" w:rsidTr="00CA7666">
        <w:trPr>
          <w:trHeight w:val="575"/>
        </w:trPr>
        <w:tc>
          <w:tcPr>
            <w:tcW w:w="9482" w:type="dxa"/>
            <w:shd w:val="clear" w:color="auto" w:fill="EAF1DD" w:themeFill="accent3" w:themeFillTint="33"/>
          </w:tcPr>
          <w:p w:rsidR="00CA7666" w:rsidRPr="008661D4" w:rsidRDefault="00CA7666" w:rsidP="00CA7666">
            <w:pPr>
              <w:jc w:val="center"/>
            </w:pPr>
            <w:r>
              <w:rPr>
                <w:sz w:val="52"/>
                <w:szCs w:val="52"/>
              </w:rPr>
              <w:t>MEMORIAL DESCRITIVO</w:t>
            </w:r>
          </w:p>
          <w:p w:rsidR="00CA7666" w:rsidRPr="008661D4" w:rsidRDefault="006C2559" w:rsidP="00CA7666">
            <w:pPr>
              <w:pStyle w:val="Ttulo"/>
            </w:pPr>
            <w:r>
              <w:t>05</w:t>
            </w:r>
            <w:r w:rsidR="00CA7666">
              <w:t xml:space="preserve"> | REVESTIMENTO</w:t>
            </w:r>
          </w:p>
        </w:tc>
      </w:tr>
    </w:tbl>
    <w:p w:rsidR="00CA7666" w:rsidRDefault="00CA7666" w:rsidP="00CA7666">
      <w:pPr>
        <w:jc w:val="left"/>
      </w:pPr>
    </w:p>
    <w:bookmarkEnd w:id="2" w:displacedByCustomXml="next"/>
    <w:bookmarkEnd w:id="1" w:displacedByCustomXml="next"/>
    <w:bookmarkEnd w:id="0" w:displacedByCustomXml="next"/>
    <w:bookmarkStart w:id="3" w:name="_Toc452458613" w:displacedByCustomXml="next"/>
    <w:sdt>
      <w:sdtPr>
        <w:rPr>
          <w:rFonts w:eastAsia="Times New Roman"/>
          <w:b w:val="0"/>
          <w:bCs w:val="0"/>
          <w:color w:val="auto"/>
          <w:sz w:val="24"/>
          <w:szCs w:val="24"/>
          <w:lang w:eastAsia="pt-BR"/>
        </w:rPr>
        <w:id w:val="-1347932455"/>
        <w:docPartObj>
          <w:docPartGallery w:val="Table of Contents"/>
          <w:docPartUnique/>
        </w:docPartObj>
      </w:sdtPr>
      <w:sdtEndPr/>
      <w:sdtContent>
        <w:p w:rsidR="003D4DDC" w:rsidRDefault="003D4DDC" w:rsidP="003D4DDC">
          <w:pPr>
            <w:pStyle w:val="CabealhodoSumrio"/>
            <w:numPr>
              <w:ilvl w:val="0"/>
              <w:numId w:val="0"/>
            </w:numPr>
            <w:jc w:val="center"/>
          </w:pPr>
          <w:r>
            <w:t>SUMÁRIO</w:t>
          </w:r>
        </w:p>
        <w:p w:rsidR="003D4DDC" w:rsidRPr="003D4DDC" w:rsidRDefault="003D4DDC" w:rsidP="003D4DDC">
          <w:pPr>
            <w:rPr>
              <w:lang w:eastAsia="en-US"/>
            </w:rPr>
          </w:pPr>
        </w:p>
        <w:p w:rsidR="000D4985" w:rsidRDefault="00076BC6">
          <w:pPr>
            <w:pStyle w:val="Sumrio2"/>
            <w:rPr>
              <w:rFonts w:eastAsiaTheme="minorEastAsia" w:cstheme="minorBidi"/>
              <w:noProof/>
              <w:sz w:val="22"/>
              <w:szCs w:val="22"/>
            </w:rPr>
          </w:pPr>
          <w:r>
            <w:rPr>
              <w:noProof/>
            </w:rPr>
            <w:fldChar w:fldCharType="begin"/>
          </w:r>
          <w:r w:rsidR="003D4DDC">
            <w:instrText xml:space="preserve"> TOC \o "1-3" \h \z \u </w:instrText>
          </w:r>
          <w:r>
            <w:rPr>
              <w:noProof/>
            </w:rPr>
            <w:fldChar w:fldCharType="separate"/>
          </w:r>
          <w:hyperlink w:anchor="_Toc526514899" w:history="1">
            <w:r w:rsidR="000D4985" w:rsidRPr="00663884">
              <w:rPr>
                <w:rStyle w:val="Hyperlink"/>
                <w:noProof/>
              </w:rPr>
              <w:t>5</w:t>
            </w:r>
            <w:r w:rsidR="000D4985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0D4985" w:rsidRPr="00663884">
              <w:rPr>
                <w:rStyle w:val="Hyperlink"/>
                <w:noProof/>
              </w:rPr>
              <w:t>REVESTIMENTO</w:t>
            </w:r>
            <w:r w:rsidR="000D4985">
              <w:rPr>
                <w:noProof/>
                <w:webHidden/>
              </w:rPr>
              <w:tab/>
            </w:r>
            <w:r w:rsidR="000D4985">
              <w:rPr>
                <w:noProof/>
                <w:webHidden/>
              </w:rPr>
              <w:fldChar w:fldCharType="begin"/>
            </w:r>
            <w:r w:rsidR="000D4985">
              <w:rPr>
                <w:noProof/>
                <w:webHidden/>
              </w:rPr>
              <w:instrText xml:space="preserve"> PAGEREF _Toc526514899 \h </w:instrText>
            </w:r>
            <w:r w:rsidR="000D4985">
              <w:rPr>
                <w:noProof/>
                <w:webHidden/>
              </w:rPr>
            </w:r>
            <w:r w:rsidR="000D4985">
              <w:rPr>
                <w:noProof/>
                <w:webHidden/>
              </w:rPr>
              <w:fldChar w:fldCharType="separate"/>
            </w:r>
            <w:r w:rsidR="000D4985">
              <w:rPr>
                <w:noProof/>
                <w:webHidden/>
              </w:rPr>
              <w:t>3</w:t>
            </w:r>
            <w:r w:rsidR="000D4985">
              <w:rPr>
                <w:noProof/>
                <w:webHidden/>
              </w:rPr>
              <w:fldChar w:fldCharType="end"/>
            </w:r>
          </w:hyperlink>
        </w:p>
        <w:p w:rsidR="000D4985" w:rsidRDefault="000D4985">
          <w:pPr>
            <w:pStyle w:val="Sumrio3"/>
            <w:rPr>
              <w:rFonts w:eastAsiaTheme="minorEastAsia" w:cstheme="minorBidi"/>
              <w:noProof/>
              <w:sz w:val="22"/>
              <w:szCs w:val="22"/>
            </w:rPr>
          </w:pPr>
          <w:hyperlink w:anchor="_Toc526514900" w:history="1">
            <w:r w:rsidRPr="00663884">
              <w:rPr>
                <w:rStyle w:val="Hyperlink"/>
                <w:noProof/>
              </w:rPr>
              <w:t>5.1</w:t>
            </w:r>
            <w:r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Pr="00663884">
              <w:rPr>
                <w:rStyle w:val="Hyperlink"/>
                <w:noProof/>
              </w:rPr>
              <w:t>PISO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_Toc526514900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D4985" w:rsidRDefault="000D4985">
          <w:pPr>
            <w:pStyle w:val="Sumrio3"/>
            <w:rPr>
              <w:rFonts w:eastAsiaTheme="minorEastAsia" w:cstheme="minorBidi"/>
              <w:noProof/>
              <w:sz w:val="22"/>
              <w:szCs w:val="22"/>
            </w:rPr>
          </w:pPr>
          <w:hyperlink w:anchor="_Toc526514901" w:history="1">
            <w:r w:rsidRPr="00663884">
              <w:rPr>
                <w:rStyle w:val="Hyperlink"/>
                <w:noProof/>
              </w:rPr>
              <w:t>5.2</w:t>
            </w:r>
            <w:r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Pr="00663884">
              <w:rPr>
                <w:rStyle w:val="Hyperlink"/>
                <w:noProof/>
              </w:rPr>
              <w:t>PAREDE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_Toc526514901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D4985" w:rsidRDefault="000D4985">
          <w:pPr>
            <w:pStyle w:val="Sumrio3"/>
            <w:rPr>
              <w:rFonts w:eastAsiaTheme="minorEastAsia" w:cstheme="minorBidi"/>
              <w:noProof/>
              <w:sz w:val="22"/>
              <w:szCs w:val="22"/>
            </w:rPr>
          </w:pPr>
          <w:hyperlink w:anchor="_Toc526514902" w:history="1">
            <w:r w:rsidRPr="00663884">
              <w:rPr>
                <w:rStyle w:val="Hyperlink"/>
                <w:noProof/>
              </w:rPr>
              <w:t>5.3</w:t>
            </w:r>
            <w:r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Pr="00663884">
              <w:rPr>
                <w:rStyle w:val="Hyperlink"/>
                <w:noProof/>
              </w:rPr>
              <w:t>TETO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_Toc526514902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D4DDC" w:rsidRDefault="00076BC6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  <w:p w:rsidR="003D4DDC" w:rsidRDefault="003D4DDC">
          <w:pPr>
            <w:rPr>
              <w:b/>
              <w:bCs/>
            </w:rPr>
          </w:pPr>
        </w:p>
        <w:p w:rsidR="003D4DDC" w:rsidRDefault="000D4985"/>
      </w:sdtContent>
    </w:sdt>
    <w:p w:rsidR="007C2D1A" w:rsidRDefault="003D4DDC" w:rsidP="007C2D1A">
      <w:r>
        <w:br w:type="page"/>
      </w:r>
      <w:bookmarkStart w:id="4" w:name="_GoBack"/>
      <w:bookmarkEnd w:id="4"/>
    </w:p>
    <w:p w:rsidR="007C2D1A" w:rsidRPr="00BD60C2" w:rsidRDefault="007C2D1A" w:rsidP="006C2559">
      <w:pPr>
        <w:pStyle w:val="Ttulo2"/>
        <w:numPr>
          <w:ilvl w:val="0"/>
          <w:numId w:val="46"/>
        </w:numPr>
      </w:pPr>
      <w:bookmarkStart w:id="5" w:name="_Toc526514899"/>
      <w:r>
        <w:lastRenderedPageBreak/>
        <w:t>REVESTIMENTO</w:t>
      </w:r>
      <w:bookmarkEnd w:id="5"/>
    </w:p>
    <w:p w:rsidR="007C2D1A" w:rsidRDefault="007C2D1A" w:rsidP="007C2D1A">
      <w:pPr>
        <w:rPr>
          <w:lang w:eastAsia="en-US"/>
        </w:rPr>
      </w:pPr>
    </w:p>
    <w:p w:rsidR="007C2D1A" w:rsidRDefault="007C2D1A" w:rsidP="006C2559">
      <w:pPr>
        <w:pStyle w:val="Ttulo3"/>
        <w:numPr>
          <w:ilvl w:val="1"/>
          <w:numId w:val="46"/>
        </w:numPr>
      </w:pPr>
      <w:bookmarkStart w:id="6" w:name="_Toc526514900"/>
      <w:r>
        <w:t>PISO</w:t>
      </w:r>
      <w:bookmarkEnd w:id="6"/>
    </w:p>
    <w:p w:rsidR="007C2D1A" w:rsidRDefault="007C2D1A" w:rsidP="007C2D1A">
      <w:pPr>
        <w:rPr>
          <w:lang w:eastAsia="en-US"/>
        </w:rPr>
      </w:pPr>
    </w:p>
    <w:p w:rsidR="007C2D1A" w:rsidRDefault="007C2D1A" w:rsidP="007C2D1A">
      <w:pPr>
        <w:rPr>
          <w:lang w:eastAsia="en-US"/>
        </w:rPr>
      </w:pPr>
      <w:r>
        <w:rPr>
          <w:lang w:eastAsia="en-US"/>
        </w:rPr>
        <w:t>a) Normas aplicáveis</w:t>
      </w:r>
    </w:p>
    <w:p w:rsidR="007C2D1A" w:rsidRDefault="007C2D1A" w:rsidP="007C2D1A">
      <w:pPr>
        <w:rPr>
          <w:lang w:eastAsia="en-US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3039"/>
        <w:gridCol w:w="6305"/>
      </w:tblGrid>
      <w:tr w:rsidR="007C2D1A" w:rsidTr="007C2D1A">
        <w:tc>
          <w:tcPr>
            <w:tcW w:w="3039" w:type="dxa"/>
            <w:shd w:val="pct25" w:color="auto" w:fill="auto"/>
          </w:tcPr>
          <w:p w:rsidR="007C2D1A" w:rsidRPr="00CA49EB" w:rsidRDefault="007C2D1A" w:rsidP="005D09B7">
            <w:pPr>
              <w:rPr>
                <w:b/>
              </w:rPr>
            </w:pPr>
            <w:r>
              <w:rPr>
                <w:b/>
              </w:rPr>
              <w:t>Norma</w:t>
            </w:r>
          </w:p>
        </w:tc>
        <w:tc>
          <w:tcPr>
            <w:tcW w:w="6305" w:type="dxa"/>
            <w:shd w:val="pct25" w:color="auto" w:fill="auto"/>
          </w:tcPr>
          <w:p w:rsidR="007C2D1A" w:rsidRPr="00CA49EB" w:rsidRDefault="007C2D1A" w:rsidP="005D09B7">
            <w:pPr>
              <w:rPr>
                <w:b/>
              </w:rPr>
            </w:pPr>
            <w:r>
              <w:rPr>
                <w:b/>
              </w:rPr>
              <w:t>Título</w:t>
            </w:r>
          </w:p>
        </w:tc>
      </w:tr>
      <w:tr w:rsidR="007C2D1A" w:rsidTr="007C2D1A">
        <w:tc>
          <w:tcPr>
            <w:tcW w:w="3039" w:type="dxa"/>
          </w:tcPr>
          <w:p w:rsidR="007C2D1A" w:rsidRDefault="007C2D1A" w:rsidP="005D09B7">
            <w:r>
              <w:t>NBR 15575</w:t>
            </w:r>
          </w:p>
        </w:tc>
        <w:tc>
          <w:tcPr>
            <w:tcW w:w="6305" w:type="dxa"/>
          </w:tcPr>
          <w:p w:rsidR="007C2D1A" w:rsidRDefault="007C2D1A" w:rsidP="005D09B7">
            <w:r>
              <w:t xml:space="preserve">Edificações Habitacionais – Desempenho </w:t>
            </w:r>
          </w:p>
        </w:tc>
      </w:tr>
      <w:tr w:rsidR="007C2D1A" w:rsidTr="007C2D1A">
        <w:tc>
          <w:tcPr>
            <w:tcW w:w="3039" w:type="dxa"/>
          </w:tcPr>
          <w:p w:rsidR="007C2D1A" w:rsidRDefault="007C2D1A" w:rsidP="005D09B7">
            <w:r>
              <w:t>NBR 13753</w:t>
            </w:r>
          </w:p>
        </w:tc>
        <w:tc>
          <w:tcPr>
            <w:tcW w:w="6305" w:type="dxa"/>
          </w:tcPr>
          <w:p w:rsidR="007C2D1A" w:rsidRDefault="007C2D1A" w:rsidP="005D09B7">
            <w:r>
              <w:t>Revestimento de Piso Interno ou Externo com Placas Cerâmicas e com Utilização de Argamassa Colante - Procedimento</w:t>
            </w:r>
          </w:p>
        </w:tc>
      </w:tr>
      <w:tr w:rsidR="007C2D1A" w:rsidTr="007C2D1A">
        <w:tc>
          <w:tcPr>
            <w:tcW w:w="3039" w:type="dxa"/>
          </w:tcPr>
          <w:p w:rsidR="007C2D1A" w:rsidRDefault="007C2D1A" w:rsidP="005D09B7">
            <w:r>
              <w:t>NBR 9817</w:t>
            </w:r>
          </w:p>
        </w:tc>
        <w:tc>
          <w:tcPr>
            <w:tcW w:w="6305" w:type="dxa"/>
          </w:tcPr>
          <w:p w:rsidR="007C2D1A" w:rsidRDefault="007C2D1A" w:rsidP="005D09B7">
            <w:r>
              <w:t>Execução de Piso com Revestimento Cerâmico - Procedimento</w:t>
            </w:r>
          </w:p>
        </w:tc>
      </w:tr>
      <w:tr w:rsidR="007C2D1A" w:rsidTr="007C2D1A">
        <w:tc>
          <w:tcPr>
            <w:tcW w:w="9344" w:type="dxa"/>
            <w:gridSpan w:val="2"/>
          </w:tcPr>
          <w:p w:rsidR="007C2D1A" w:rsidRPr="00F83014" w:rsidRDefault="007C2D1A" w:rsidP="005D09B7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Ainda que não citadas, devem-se considerar </w:t>
            </w:r>
            <w:r w:rsidRPr="00F83014">
              <w:rPr>
                <w:i/>
                <w:sz w:val="20"/>
                <w:szCs w:val="20"/>
              </w:rPr>
              <w:t xml:space="preserve">quaisquer normas vigentes quanto ao tema, bem como outras necessárias à plena aplicação das </w:t>
            </w:r>
            <w:r>
              <w:rPr>
                <w:i/>
                <w:sz w:val="20"/>
                <w:szCs w:val="20"/>
              </w:rPr>
              <w:t>demais</w:t>
            </w:r>
            <w:r w:rsidRPr="00F83014">
              <w:rPr>
                <w:i/>
                <w:sz w:val="20"/>
                <w:szCs w:val="20"/>
              </w:rPr>
              <w:t>.</w:t>
            </w:r>
          </w:p>
        </w:tc>
      </w:tr>
    </w:tbl>
    <w:p w:rsidR="007C2D1A" w:rsidRDefault="007C2D1A" w:rsidP="007C2D1A"/>
    <w:p w:rsidR="007C2D1A" w:rsidRDefault="007C2D1A" w:rsidP="007C2D1A">
      <w:pPr>
        <w:rPr>
          <w:lang w:eastAsia="en-US"/>
        </w:rPr>
      </w:pPr>
      <w:r>
        <w:rPr>
          <w:lang w:eastAsia="en-US"/>
        </w:rPr>
        <w:t>b) Informações preliminares</w:t>
      </w:r>
    </w:p>
    <w:p w:rsidR="007C2D1A" w:rsidRPr="00851E62" w:rsidRDefault="007C2D1A" w:rsidP="007C2D1A">
      <w:pPr>
        <w:pStyle w:val="SubtituloMemorial"/>
        <w:numPr>
          <w:ilvl w:val="0"/>
          <w:numId w:val="0"/>
        </w:numPr>
        <w:rPr>
          <w:rFonts w:asciiTheme="minorHAnsi" w:hAnsiTheme="minorHAnsi"/>
          <w:b w:val="0"/>
          <w:sz w:val="20"/>
        </w:rPr>
      </w:pPr>
    </w:p>
    <w:p w:rsidR="007C2D1A" w:rsidRDefault="007C2D1A" w:rsidP="007C2D1A">
      <w:r>
        <w:t xml:space="preserve">Foram previstos em todos os ambientes internos especificados em projeto, piso cerâmico </w:t>
      </w:r>
      <w:r w:rsidR="00CD448D">
        <w:t>60x60</w:t>
      </w:r>
      <w:r>
        <w:t>, e na central de gás</w:t>
      </w:r>
      <w:r w:rsidR="00CD448D">
        <w:t xml:space="preserve">, casa de bombas e subestação, piso acabado. </w:t>
      </w:r>
      <w:r>
        <w:t>Na</w:t>
      </w:r>
      <w:r w:rsidR="00CD448D">
        <w:t xml:space="preserve">s áreas externas como escadas, </w:t>
      </w:r>
      <w:r>
        <w:t xml:space="preserve">rampa </w:t>
      </w:r>
      <w:r w:rsidR="00CD448D">
        <w:t xml:space="preserve">e circulações superiores </w:t>
      </w:r>
      <w:r>
        <w:t>foi considerado piso cerâmico antiderrapante</w:t>
      </w:r>
      <w:r w:rsidR="00CD448D">
        <w:t>, nas demais cimento queimado conforme projeto</w:t>
      </w:r>
      <w:r>
        <w:t>.</w:t>
      </w:r>
    </w:p>
    <w:p w:rsidR="007C2D1A" w:rsidRDefault="007C2D1A" w:rsidP="007C2D1A"/>
    <w:p w:rsidR="007C2D1A" w:rsidRDefault="007C2D1A" w:rsidP="007C2D1A">
      <w:r>
        <w:t>c) Especificações técnicas dos materiais</w:t>
      </w:r>
    </w:p>
    <w:p w:rsidR="007C2D1A" w:rsidRDefault="007C2D1A" w:rsidP="007C2D1A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3050"/>
        <w:gridCol w:w="6294"/>
      </w:tblGrid>
      <w:tr w:rsidR="007C2D1A" w:rsidTr="007C2D1A">
        <w:tc>
          <w:tcPr>
            <w:tcW w:w="3050" w:type="dxa"/>
            <w:shd w:val="pct25" w:color="auto" w:fill="auto"/>
          </w:tcPr>
          <w:p w:rsidR="007C2D1A" w:rsidRPr="00CA49EB" w:rsidRDefault="007C2D1A" w:rsidP="005D09B7">
            <w:pPr>
              <w:rPr>
                <w:b/>
              </w:rPr>
            </w:pPr>
            <w:r w:rsidRPr="00CA49EB">
              <w:rPr>
                <w:b/>
              </w:rPr>
              <w:t>Material</w:t>
            </w:r>
          </w:p>
        </w:tc>
        <w:tc>
          <w:tcPr>
            <w:tcW w:w="6294" w:type="dxa"/>
            <w:shd w:val="pct25" w:color="auto" w:fill="auto"/>
          </w:tcPr>
          <w:p w:rsidR="007C2D1A" w:rsidRPr="00CA49EB" w:rsidRDefault="007C2D1A" w:rsidP="005D09B7">
            <w:pPr>
              <w:rPr>
                <w:b/>
              </w:rPr>
            </w:pPr>
            <w:r w:rsidRPr="00CA49EB">
              <w:rPr>
                <w:b/>
              </w:rPr>
              <w:t>Especificação</w:t>
            </w:r>
          </w:p>
        </w:tc>
      </w:tr>
      <w:tr w:rsidR="007C2D1A" w:rsidTr="007C2D1A">
        <w:tc>
          <w:tcPr>
            <w:tcW w:w="3050" w:type="dxa"/>
          </w:tcPr>
          <w:p w:rsidR="007C2D1A" w:rsidRDefault="007C2D1A" w:rsidP="005D09B7">
            <w:r>
              <w:t xml:space="preserve">Cimento </w:t>
            </w:r>
          </w:p>
        </w:tc>
        <w:tc>
          <w:tcPr>
            <w:tcW w:w="6294" w:type="dxa"/>
          </w:tcPr>
          <w:p w:rsidR="007C2D1A" w:rsidRDefault="007C2D1A" w:rsidP="005D09B7">
            <w:r>
              <w:t>Cimento Portland IV, resistência 32Mpa.</w:t>
            </w:r>
          </w:p>
        </w:tc>
      </w:tr>
      <w:tr w:rsidR="007C2D1A" w:rsidTr="007C2D1A">
        <w:tc>
          <w:tcPr>
            <w:tcW w:w="3050" w:type="dxa"/>
          </w:tcPr>
          <w:p w:rsidR="007C2D1A" w:rsidRDefault="007C2D1A" w:rsidP="005D09B7">
            <w:r>
              <w:t>Areia</w:t>
            </w:r>
          </w:p>
        </w:tc>
        <w:tc>
          <w:tcPr>
            <w:tcW w:w="6294" w:type="dxa"/>
          </w:tcPr>
          <w:p w:rsidR="007C2D1A" w:rsidRDefault="007C2D1A" w:rsidP="005D09B7">
            <w:r>
              <w:t>Areia média não peneirada.</w:t>
            </w:r>
          </w:p>
        </w:tc>
      </w:tr>
      <w:tr w:rsidR="007C2D1A" w:rsidTr="007C2D1A">
        <w:tc>
          <w:tcPr>
            <w:tcW w:w="3050" w:type="dxa"/>
          </w:tcPr>
          <w:p w:rsidR="007C2D1A" w:rsidRDefault="007C2D1A" w:rsidP="005D09B7">
            <w:r>
              <w:t>Piso cerâmico</w:t>
            </w:r>
          </w:p>
        </w:tc>
        <w:tc>
          <w:tcPr>
            <w:tcW w:w="6294" w:type="dxa"/>
          </w:tcPr>
          <w:p w:rsidR="007C2D1A" w:rsidRDefault="007C2D1A" w:rsidP="00CD448D">
            <w:r>
              <w:t xml:space="preserve">Placas cerâmica 60X60 cor </w:t>
            </w:r>
            <w:r w:rsidR="00CD448D">
              <w:t>branco</w:t>
            </w:r>
            <w:r>
              <w:t>, PEI 4/5.</w:t>
            </w:r>
          </w:p>
        </w:tc>
      </w:tr>
      <w:tr w:rsidR="007C2D1A" w:rsidTr="007C2D1A">
        <w:tc>
          <w:tcPr>
            <w:tcW w:w="3050" w:type="dxa"/>
          </w:tcPr>
          <w:p w:rsidR="007C2D1A" w:rsidRDefault="007C2D1A" w:rsidP="005D09B7">
            <w:pPr>
              <w:jc w:val="left"/>
            </w:pPr>
            <w:r>
              <w:t>Piso cerâmico antiderrapante</w:t>
            </w:r>
          </w:p>
        </w:tc>
        <w:tc>
          <w:tcPr>
            <w:tcW w:w="6294" w:type="dxa"/>
          </w:tcPr>
          <w:p w:rsidR="007C2D1A" w:rsidRDefault="007C2D1A" w:rsidP="00CD448D">
            <w:r>
              <w:t xml:space="preserve">Placas cerâmica 60X60 antiderrapante, cor </w:t>
            </w:r>
            <w:r w:rsidR="00CD448D">
              <w:t>branco</w:t>
            </w:r>
            <w:r>
              <w:t>, PEI 4/5.</w:t>
            </w:r>
          </w:p>
        </w:tc>
      </w:tr>
      <w:tr w:rsidR="007C2D1A" w:rsidTr="007C2D1A">
        <w:tc>
          <w:tcPr>
            <w:tcW w:w="3050" w:type="dxa"/>
          </w:tcPr>
          <w:p w:rsidR="007C2D1A" w:rsidRDefault="007C2D1A" w:rsidP="005D09B7">
            <w:r>
              <w:t>Rejunte</w:t>
            </w:r>
          </w:p>
        </w:tc>
        <w:tc>
          <w:tcPr>
            <w:tcW w:w="6294" w:type="dxa"/>
          </w:tcPr>
          <w:p w:rsidR="007C2D1A" w:rsidRDefault="007C2D1A" w:rsidP="005D09B7">
            <w:r>
              <w:t xml:space="preserve">Cor branco, </w:t>
            </w:r>
            <w:proofErr w:type="spellStart"/>
            <w:r>
              <w:t>cimentício</w:t>
            </w:r>
            <w:proofErr w:type="spellEnd"/>
            <w:r>
              <w:t xml:space="preserve"> cerâmica, junta 2 a 10mm, secagem 72 horas.</w:t>
            </w:r>
          </w:p>
        </w:tc>
      </w:tr>
      <w:tr w:rsidR="007C2D1A" w:rsidTr="007C2D1A">
        <w:tc>
          <w:tcPr>
            <w:tcW w:w="3050" w:type="dxa"/>
          </w:tcPr>
          <w:p w:rsidR="007C2D1A" w:rsidRDefault="007C2D1A" w:rsidP="005D09B7">
            <w:r>
              <w:t>Argamassa Colante</w:t>
            </w:r>
          </w:p>
        </w:tc>
        <w:tc>
          <w:tcPr>
            <w:tcW w:w="6294" w:type="dxa"/>
          </w:tcPr>
          <w:p w:rsidR="007C2D1A" w:rsidRDefault="007C2D1A" w:rsidP="005D09B7">
            <w:r>
              <w:t xml:space="preserve">Argamassa colante AC I, cinza, leve e textura cremosa, densidade no estado fresco 1500 </w:t>
            </w:r>
            <w:proofErr w:type="gramStart"/>
            <w:r>
              <w:t>à</w:t>
            </w:r>
            <w:proofErr w:type="gramEnd"/>
            <w:r>
              <w:t xml:space="preserve"> 1700 kg/m³.</w:t>
            </w:r>
          </w:p>
        </w:tc>
      </w:tr>
      <w:tr w:rsidR="007C2D1A" w:rsidTr="007C2D1A">
        <w:tc>
          <w:tcPr>
            <w:tcW w:w="9344" w:type="dxa"/>
            <w:gridSpan w:val="2"/>
          </w:tcPr>
          <w:p w:rsidR="007C2D1A" w:rsidRPr="0021719F" w:rsidRDefault="007C2D1A" w:rsidP="005D09B7">
            <w:pPr>
              <w:rPr>
                <w:i/>
                <w:sz w:val="20"/>
                <w:szCs w:val="20"/>
              </w:rPr>
            </w:pPr>
            <w:r w:rsidRPr="0021719F">
              <w:rPr>
                <w:i/>
                <w:sz w:val="20"/>
                <w:szCs w:val="20"/>
              </w:rPr>
              <w:t>Ainda que não citados, devem-se considerar todos os insumos necessários ao pleno funcionamento do sistema.</w:t>
            </w:r>
          </w:p>
        </w:tc>
      </w:tr>
    </w:tbl>
    <w:p w:rsidR="007C2D1A" w:rsidRDefault="007C2D1A" w:rsidP="007C2D1A"/>
    <w:p w:rsidR="007C2D1A" w:rsidRDefault="007C2D1A" w:rsidP="007C2D1A">
      <w:r>
        <w:t>d) Procedimentos de execução</w:t>
      </w:r>
    </w:p>
    <w:p w:rsidR="007C2D1A" w:rsidRDefault="007C2D1A" w:rsidP="007C2D1A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344"/>
      </w:tblGrid>
      <w:tr w:rsidR="007C2D1A" w:rsidTr="005D09B7">
        <w:tc>
          <w:tcPr>
            <w:tcW w:w="9344" w:type="dxa"/>
          </w:tcPr>
          <w:p w:rsidR="007C2D1A" w:rsidRPr="007C2D1A" w:rsidRDefault="007C2D1A" w:rsidP="00CD448D">
            <w:pPr>
              <w:rPr>
                <w:rFonts w:ascii="Calibri" w:hAnsi="Calibri"/>
                <w:sz w:val="16"/>
                <w:szCs w:val="16"/>
              </w:rPr>
            </w:pPr>
            <w:r w:rsidRPr="007C2D1A">
              <w:t>CONTRAPISO EM ARGAMASSA TRAÇO 1:4 (CIMENTO E AREIA), PREPARO MECÂNICO</w:t>
            </w:r>
            <w:r w:rsidR="00CD448D">
              <w:t>.</w:t>
            </w:r>
          </w:p>
        </w:tc>
      </w:tr>
    </w:tbl>
    <w:p w:rsidR="007C2D1A" w:rsidRDefault="007C2D1A" w:rsidP="007C2D1A">
      <w:pPr>
        <w:rPr>
          <w:lang w:eastAsia="en-US"/>
        </w:rPr>
      </w:pPr>
    </w:p>
    <w:p w:rsidR="007C2D1A" w:rsidRDefault="007C2D1A" w:rsidP="007C2D1A">
      <w:pPr>
        <w:rPr>
          <w:lang w:eastAsia="en-US"/>
        </w:rPr>
      </w:pPr>
      <w:r w:rsidRPr="00095E31">
        <w:rPr>
          <w:lang w:eastAsia="en-US"/>
        </w:rPr>
        <w:t xml:space="preserve">Toda </w:t>
      </w:r>
      <w:r>
        <w:rPr>
          <w:lang w:eastAsia="en-US"/>
        </w:rPr>
        <w:t>a área que receber piso cerâmico deverá</w:t>
      </w:r>
      <w:r w:rsidRPr="00095E31">
        <w:rPr>
          <w:lang w:eastAsia="en-US"/>
        </w:rPr>
        <w:t xml:space="preserve"> receber uma camada de contrapiso para a regularização.</w:t>
      </w:r>
      <w:r>
        <w:rPr>
          <w:lang w:eastAsia="en-US"/>
        </w:rPr>
        <w:t xml:space="preserve"> </w:t>
      </w:r>
    </w:p>
    <w:p w:rsidR="007C2D1A" w:rsidRDefault="007C2D1A" w:rsidP="007C2D1A">
      <w:pPr>
        <w:rPr>
          <w:lang w:eastAsia="en-US"/>
        </w:rPr>
      </w:pPr>
      <w:r w:rsidRPr="00A07D07">
        <w:rPr>
          <w:lang w:eastAsia="en-US"/>
        </w:rPr>
        <w:lastRenderedPageBreak/>
        <w:t>Deve ser empregada sempre que</w:t>
      </w:r>
      <w:r>
        <w:rPr>
          <w:lang w:eastAsia="en-US"/>
        </w:rPr>
        <w:t xml:space="preserve"> </w:t>
      </w:r>
      <w:r w:rsidRPr="00A07D07">
        <w:rPr>
          <w:lang w:eastAsia="en-US"/>
        </w:rPr>
        <w:t xml:space="preserve">a base </w:t>
      </w:r>
      <w:proofErr w:type="gramStart"/>
      <w:r w:rsidRPr="00A07D07">
        <w:rPr>
          <w:lang w:eastAsia="en-US"/>
        </w:rPr>
        <w:t>apresentar-se</w:t>
      </w:r>
      <w:proofErr w:type="gramEnd"/>
      <w:r w:rsidRPr="00A07D07">
        <w:rPr>
          <w:lang w:eastAsia="en-US"/>
        </w:rPr>
        <w:t xml:space="preserve"> excessivamente irregular, e sempre que houver a necessidade de corrigir a</w:t>
      </w:r>
      <w:r>
        <w:rPr>
          <w:lang w:eastAsia="en-US"/>
        </w:rPr>
        <w:t xml:space="preserve"> </w:t>
      </w:r>
      <w:r w:rsidRPr="00A07D07">
        <w:rPr>
          <w:lang w:eastAsia="en-US"/>
        </w:rPr>
        <w:t xml:space="preserve">declividade da base com o intuito de atingir caimento especificado para o piso. </w:t>
      </w:r>
    </w:p>
    <w:p w:rsidR="007C2D1A" w:rsidRDefault="007C2D1A" w:rsidP="007C2D1A">
      <w:pPr>
        <w:autoSpaceDE w:val="0"/>
        <w:autoSpaceDN w:val="0"/>
        <w:adjustRightInd w:val="0"/>
        <w:rPr>
          <w:lang w:eastAsia="en-US"/>
        </w:rPr>
      </w:pPr>
    </w:p>
    <w:p w:rsidR="007C2D1A" w:rsidRDefault="007C2D1A" w:rsidP="007C2D1A">
      <w:pPr>
        <w:autoSpaceDE w:val="0"/>
        <w:autoSpaceDN w:val="0"/>
        <w:adjustRightInd w:val="0"/>
        <w:rPr>
          <w:lang w:eastAsia="en-US"/>
        </w:rPr>
      </w:pPr>
      <w:r w:rsidRPr="00A07D07">
        <w:rPr>
          <w:lang w:eastAsia="en-US"/>
        </w:rPr>
        <w:t>A camada de regularização</w:t>
      </w:r>
      <w:r>
        <w:rPr>
          <w:lang w:eastAsia="en-US"/>
        </w:rPr>
        <w:t xml:space="preserve"> </w:t>
      </w:r>
      <w:r w:rsidRPr="00A07D07">
        <w:rPr>
          <w:lang w:eastAsia="en-US"/>
        </w:rPr>
        <w:t>deve ser aplicada como preparação da base para o recebimento da camada de impermeabilização. A</w:t>
      </w:r>
      <w:r>
        <w:rPr>
          <w:lang w:eastAsia="en-US"/>
        </w:rPr>
        <w:t xml:space="preserve"> </w:t>
      </w:r>
      <w:r w:rsidRPr="00A07D07">
        <w:rPr>
          <w:lang w:eastAsia="en-US"/>
        </w:rPr>
        <w:t>camada de regularização deve ser con</w:t>
      </w:r>
      <w:r>
        <w:rPr>
          <w:lang w:eastAsia="en-US"/>
        </w:rPr>
        <w:t xml:space="preserve">stituída por argamassa </w:t>
      </w:r>
      <w:r w:rsidRPr="00A07D07">
        <w:rPr>
          <w:lang w:eastAsia="en-US"/>
        </w:rPr>
        <w:t>de cimento e areia média com traço</w:t>
      </w:r>
      <w:r>
        <w:rPr>
          <w:lang w:eastAsia="en-US"/>
        </w:rPr>
        <w:t xml:space="preserve"> 1:3</w:t>
      </w:r>
      <w:r w:rsidRPr="00A07D07">
        <w:rPr>
          <w:lang w:eastAsia="en-US"/>
        </w:rPr>
        <w:t xml:space="preserve"> em volume, devendo a espessura </w:t>
      </w:r>
      <w:r>
        <w:rPr>
          <w:lang w:eastAsia="en-US"/>
        </w:rPr>
        <w:t>ser de 2 cm</w:t>
      </w:r>
      <w:r w:rsidRPr="00A07D07">
        <w:rPr>
          <w:lang w:eastAsia="en-US"/>
        </w:rPr>
        <w:t>.</w:t>
      </w:r>
    </w:p>
    <w:p w:rsidR="007C2D1A" w:rsidRDefault="007C2D1A" w:rsidP="007C2D1A">
      <w:pPr>
        <w:autoSpaceDE w:val="0"/>
        <w:autoSpaceDN w:val="0"/>
        <w:adjustRightInd w:val="0"/>
        <w:rPr>
          <w:lang w:eastAsia="en-US"/>
        </w:rPr>
      </w:pPr>
    </w:p>
    <w:p w:rsidR="007C2D1A" w:rsidRDefault="007C2D1A" w:rsidP="007C2D1A">
      <w:pPr>
        <w:autoSpaceDE w:val="0"/>
        <w:autoSpaceDN w:val="0"/>
        <w:adjustRightInd w:val="0"/>
        <w:rPr>
          <w:lang w:eastAsia="en-US"/>
        </w:rPr>
      </w:pPr>
      <w:r w:rsidRPr="00A07D07">
        <w:rPr>
          <w:lang w:eastAsia="en-US"/>
        </w:rPr>
        <w:t>Prever caimento mínimo de 1% em direção</w:t>
      </w:r>
      <w:r>
        <w:rPr>
          <w:lang w:eastAsia="en-US"/>
        </w:rPr>
        <w:t xml:space="preserve"> </w:t>
      </w:r>
      <w:r w:rsidRPr="00A07D07">
        <w:rPr>
          <w:lang w:eastAsia="en-US"/>
        </w:rPr>
        <w:t>aos ralos, os cantos vivos e arestas deverão ser arredondados e as tubulações emergentes e os ralos</w:t>
      </w:r>
      <w:r>
        <w:rPr>
          <w:lang w:eastAsia="en-US"/>
        </w:rPr>
        <w:t xml:space="preserve"> </w:t>
      </w:r>
      <w:r w:rsidRPr="00A07D07">
        <w:rPr>
          <w:lang w:eastAsia="en-US"/>
        </w:rPr>
        <w:t>deverão estar fixados, garantindo assim a perfeita execução dos arremates.</w:t>
      </w:r>
    </w:p>
    <w:p w:rsidR="007C2D1A" w:rsidRDefault="007C2D1A" w:rsidP="007C2D1A">
      <w:pPr>
        <w:autoSpaceDE w:val="0"/>
        <w:autoSpaceDN w:val="0"/>
        <w:adjustRightInd w:val="0"/>
        <w:rPr>
          <w:lang w:eastAsia="en-US"/>
        </w:rPr>
      </w:pPr>
    </w:p>
    <w:p w:rsidR="007C2D1A" w:rsidRPr="00E84B2B" w:rsidRDefault="007C2D1A" w:rsidP="007C2D1A">
      <w:pPr>
        <w:rPr>
          <w:b/>
        </w:rPr>
      </w:pPr>
      <w:r w:rsidRPr="00EC340D">
        <w:t>Nas áreas de concreto aparente, como as</w:t>
      </w:r>
      <w:r>
        <w:t xml:space="preserve"> rampas,</w:t>
      </w:r>
      <w:r w:rsidRPr="00EC340D">
        <w:t xml:space="preserve"> deverão ter o cimento alisado atingindo a cota especificada de projeto.</w:t>
      </w:r>
    </w:p>
    <w:p w:rsidR="007C2D1A" w:rsidRDefault="007C2D1A" w:rsidP="007C2D1A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344"/>
      </w:tblGrid>
      <w:tr w:rsidR="007C2D1A" w:rsidTr="008A568C">
        <w:tc>
          <w:tcPr>
            <w:tcW w:w="9344" w:type="dxa"/>
          </w:tcPr>
          <w:p w:rsidR="007C2D1A" w:rsidRDefault="007C2D1A" w:rsidP="005D09B7">
            <w:r w:rsidRPr="00E84B2B">
              <w:t>PISO CIMENTADO TRACO 1:3 (CIMENTO E AREIA) ACABAMENTO LISO ESPESSURA 2 ,0CM, PREPARO MANUAL DA ARGAMASSA</w:t>
            </w:r>
          </w:p>
        </w:tc>
      </w:tr>
    </w:tbl>
    <w:p w:rsidR="007C2D1A" w:rsidRDefault="007C2D1A" w:rsidP="007C2D1A">
      <w:pPr>
        <w:rPr>
          <w:color w:val="FF0000"/>
          <w:lang w:eastAsia="en-US"/>
        </w:rPr>
      </w:pPr>
    </w:p>
    <w:p w:rsidR="007C2D1A" w:rsidRDefault="007C2D1A" w:rsidP="007C2D1A">
      <w:pPr>
        <w:autoSpaceDE w:val="0"/>
        <w:autoSpaceDN w:val="0"/>
        <w:adjustRightInd w:val="0"/>
        <w:rPr>
          <w:color w:val="000000"/>
        </w:rPr>
      </w:pPr>
      <w:r>
        <w:rPr>
          <w:color w:val="000000"/>
        </w:rPr>
        <w:t xml:space="preserve">A execução de </w:t>
      </w:r>
      <w:r w:rsidRPr="00026B58">
        <w:rPr>
          <w:color w:val="000000"/>
        </w:rPr>
        <w:t xml:space="preserve">piso cimentado </w:t>
      </w:r>
      <w:r>
        <w:rPr>
          <w:color w:val="000000"/>
        </w:rPr>
        <w:t>se dá pela</w:t>
      </w:r>
      <w:r w:rsidRPr="00026B58">
        <w:rPr>
          <w:color w:val="000000"/>
        </w:rPr>
        <w:t xml:space="preserve"> distribui</w:t>
      </w:r>
      <w:r>
        <w:rPr>
          <w:color w:val="000000"/>
        </w:rPr>
        <w:t xml:space="preserve">ção de argamassa sobre a base a ser pavimentada, </w:t>
      </w:r>
      <w:r w:rsidRPr="00026B58">
        <w:rPr>
          <w:color w:val="000000"/>
        </w:rPr>
        <w:t>previamente limp</w:t>
      </w:r>
      <w:r>
        <w:rPr>
          <w:color w:val="000000"/>
        </w:rPr>
        <w:t>a</w:t>
      </w:r>
      <w:r w:rsidRPr="00026B58">
        <w:rPr>
          <w:color w:val="000000"/>
        </w:rPr>
        <w:t xml:space="preserve"> e umedecid</w:t>
      </w:r>
      <w:r>
        <w:rPr>
          <w:color w:val="000000"/>
        </w:rPr>
        <w:t>a fixam-se gabaritos</w:t>
      </w:r>
      <w:r w:rsidRPr="00026B58">
        <w:rPr>
          <w:color w:val="000000"/>
        </w:rPr>
        <w:t xml:space="preserve"> distantes</w:t>
      </w:r>
      <w:r>
        <w:rPr>
          <w:color w:val="000000"/>
        </w:rPr>
        <w:t>,</w:t>
      </w:r>
      <w:r w:rsidRPr="00026B58">
        <w:rPr>
          <w:color w:val="000000"/>
        </w:rPr>
        <w:t xml:space="preserve"> que devem</w:t>
      </w:r>
      <w:r>
        <w:rPr>
          <w:color w:val="000000"/>
        </w:rPr>
        <w:t xml:space="preserve"> </w:t>
      </w:r>
      <w:r w:rsidRPr="00026B58">
        <w:rPr>
          <w:color w:val="000000"/>
        </w:rPr>
        <w:t>ser usados como referênc</w:t>
      </w:r>
      <w:r>
        <w:rPr>
          <w:color w:val="000000"/>
        </w:rPr>
        <w:t>ia do nivelamento da superfície</w:t>
      </w:r>
      <w:r w:rsidRPr="00026B58">
        <w:rPr>
          <w:color w:val="000000"/>
        </w:rPr>
        <w:t>. A argamassa de cimento e areia média sem peneirar, no traço 1:3 é lançada sobre a base, distribuído sobre a superfície, regularizado e nivelado</w:t>
      </w:r>
      <w:r>
        <w:rPr>
          <w:color w:val="000000"/>
        </w:rPr>
        <w:t xml:space="preserve"> </w:t>
      </w:r>
      <w:r w:rsidRPr="00026B58">
        <w:rPr>
          <w:color w:val="000000"/>
        </w:rPr>
        <w:t>com auxílio de régua</w:t>
      </w:r>
      <w:r>
        <w:rPr>
          <w:color w:val="000000"/>
        </w:rPr>
        <w:t>.</w:t>
      </w:r>
    </w:p>
    <w:p w:rsidR="007C2D1A" w:rsidRDefault="007C2D1A" w:rsidP="007C2D1A">
      <w:pPr>
        <w:autoSpaceDE w:val="0"/>
        <w:autoSpaceDN w:val="0"/>
        <w:adjustRightInd w:val="0"/>
        <w:rPr>
          <w:color w:val="000000"/>
        </w:rPr>
      </w:pPr>
    </w:p>
    <w:p w:rsidR="007C2D1A" w:rsidRDefault="007C2D1A" w:rsidP="007C2D1A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344"/>
      </w:tblGrid>
      <w:tr w:rsidR="007C2D1A" w:rsidTr="005D09B7">
        <w:tc>
          <w:tcPr>
            <w:tcW w:w="9344" w:type="dxa"/>
          </w:tcPr>
          <w:p w:rsidR="007C2D1A" w:rsidRDefault="007C2D1A" w:rsidP="00DF0CDB">
            <w:r w:rsidRPr="007C2D1A">
              <w:t xml:space="preserve">REVESTIMENTO CERÂMICO PARA PISO COM PLACAS TIPO ESMALTADA EXTRA DE DIMENSÕES </w:t>
            </w:r>
            <w:r w:rsidR="00DF0CDB">
              <w:t>45x45</w:t>
            </w:r>
            <w:r w:rsidRPr="007C2D1A">
              <w:t xml:space="preserve"> CM</w:t>
            </w:r>
          </w:p>
        </w:tc>
      </w:tr>
    </w:tbl>
    <w:p w:rsidR="007C2D1A" w:rsidRDefault="007C2D1A" w:rsidP="007C2D1A">
      <w:pPr>
        <w:autoSpaceDE w:val="0"/>
        <w:autoSpaceDN w:val="0"/>
        <w:adjustRightInd w:val="0"/>
        <w:rPr>
          <w:color w:val="000000"/>
        </w:rPr>
      </w:pPr>
    </w:p>
    <w:p w:rsidR="007C2D1A" w:rsidRPr="00236EE0" w:rsidRDefault="007C2D1A" w:rsidP="007C2D1A">
      <w:pPr>
        <w:rPr>
          <w:color w:val="FF0000"/>
        </w:rPr>
      </w:pPr>
      <w:r w:rsidRPr="009B5463">
        <w:t xml:space="preserve">Serão utilizadas placas cerâmicas, com classe de resistência à abrasão “PEI 5” e </w:t>
      </w:r>
      <w:r w:rsidRPr="00AF378E">
        <w:t xml:space="preserve">garantia do </w:t>
      </w:r>
      <w:proofErr w:type="gramStart"/>
      <w:r w:rsidRPr="00AF378E">
        <w:t>fabricante,  devendo</w:t>
      </w:r>
      <w:proofErr w:type="gramEnd"/>
      <w:r w:rsidRPr="00AF378E">
        <w:t xml:space="preserve"> ser fornecido amostras para</w:t>
      </w:r>
      <w:r>
        <w:t xml:space="preserve"> definição e aprovação pelo</w:t>
      </w:r>
      <w:r w:rsidRPr="00AF378E">
        <w:t xml:space="preserve"> </w:t>
      </w:r>
      <w:r w:rsidRPr="007C2D1A">
        <w:t xml:space="preserve">MUNICÍPIO DE </w:t>
      </w:r>
      <w:r w:rsidR="006C2559">
        <w:rPr>
          <w:rFonts w:ascii="Calibri" w:hAnsi="Calibri"/>
        </w:rPr>
        <w:t>ITAJAÍ</w:t>
      </w:r>
      <w:r w:rsidRPr="007C2D1A">
        <w:t>.</w:t>
      </w:r>
    </w:p>
    <w:p w:rsidR="007C2D1A" w:rsidRPr="009B5463" w:rsidRDefault="007C2D1A" w:rsidP="007C2D1A"/>
    <w:p w:rsidR="007C2D1A" w:rsidRDefault="007C2D1A" w:rsidP="007C2D1A">
      <w:pPr>
        <w:autoSpaceDE w:val="0"/>
        <w:autoSpaceDN w:val="0"/>
        <w:adjustRightInd w:val="0"/>
      </w:pPr>
      <w:r w:rsidRPr="00F26ED3">
        <w:t>Ao receber os produtos, deve-se conferir se os mesmos estão em conformidade com o especificado, observando a tonalidade e o calibre descritos na embalagem.</w:t>
      </w:r>
    </w:p>
    <w:p w:rsidR="007C2D1A" w:rsidRDefault="007C2D1A" w:rsidP="007C2D1A">
      <w:pPr>
        <w:autoSpaceDE w:val="0"/>
        <w:autoSpaceDN w:val="0"/>
        <w:adjustRightInd w:val="0"/>
      </w:pPr>
    </w:p>
    <w:p w:rsidR="007C2D1A" w:rsidRDefault="007C2D1A" w:rsidP="007C2D1A">
      <w:pPr>
        <w:autoSpaceDE w:val="0"/>
        <w:autoSpaceDN w:val="0"/>
        <w:adjustRightInd w:val="0"/>
      </w:pPr>
      <w:r>
        <w:t>Conferir</w:t>
      </w:r>
      <w:r w:rsidRPr="00F26ED3">
        <w:t xml:space="preserve"> se os itens e as quantidades contidos na Nota Fiscal são os mesmos especificados em projeto. Ao receber os produtos, checar a quantidade, nome do produto, tonalidade, calibre, lote e data de validade (para argamassas colantes e de rejuntamento).</w:t>
      </w:r>
    </w:p>
    <w:p w:rsidR="007C2D1A" w:rsidRDefault="007C2D1A" w:rsidP="007C2D1A">
      <w:pPr>
        <w:autoSpaceDE w:val="0"/>
        <w:autoSpaceDN w:val="0"/>
        <w:adjustRightInd w:val="0"/>
      </w:pPr>
      <w:r w:rsidRPr="00F26ED3">
        <w:t>Os produtos devem ser armazenados em locais secos, arejados e cobertos. Colocar as caixas de revestimento cerâmico na vertical sobre um estrado de madeira, com o lado que contém as</w:t>
      </w:r>
      <w:r>
        <w:t xml:space="preserve"> </w:t>
      </w:r>
      <w:r w:rsidRPr="00F26ED3">
        <w:t xml:space="preserve">especificações para fora, facilitando na hora de manusear o revestimento. </w:t>
      </w:r>
    </w:p>
    <w:p w:rsidR="007C2D1A" w:rsidRDefault="007C2D1A" w:rsidP="007C2D1A">
      <w:pPr>
        <w:autoSpaceDE w:val="0"/>
        <w:autoSpaceDN w:val="0"/>
        <w:adjustRightInd w:val="0"/>
      </w:pPr>
    </w:p>
    <w:p w:rsidR="007C2D1A" w:rsidRPr="000805A6" w:rsidRDefault="007C2D1A" w:rsidP="007C2D1A">
      <w:pPr>
        <w:autoSpaceDE w:val="0"/>
        <w:autoSpaceDN w:val="0"/>
        <w:adjustRightInd w:val="0"/>
      </w:pPr>
      <w:r w:rsidRPr="000805A6">
        <w:t>Para estoque, respeitar o empilhamento especificado pelo fabricante.</w:t>
      </w:r>
    </w:p>
    <w:p w:rsidR="007C2D1A" w:rsidRDefault="007C2D1A" w:rsidP="007C2D1A">
      <w:pPr>
        <w:autoSpaceDE w:val="0"/>
        <w:autoSpaceDN w:val="0"/>
        <w:adjustRightInd w:val="0"/>
      </w:pPr>
    </w:p>
    <w:p w:rsidR="007C2D1A" w:rsidRPr="00F26ED3" w:rsidRDefault="007C2D1A" w:rsidP="007C2D1A">
      <w:pPr>
        <w:autoSpaceDE w:val="0"/>
        <w:autoSpaceDN w:val="0"/>
        <w:adjustRightInd w:val="0"/>
      </w:pPr>
      <w:r w:rsidRPr="00F26ED3">
        <w:t xml:space="preserve">Os sacos de argamassa colante e de rejunte devem ser estocados também sobre um estrado de madeira, distantes no mínimo 15 cm do piso, para não absorver a umidade do local e empedrar, e com um empilhamento máximo de 10 unidades, em local arejado e coberto. </w:t>
      </w:r>
    </w:p>
    <w:p w:rsidR="007C2D1A" w:rsidRPr="00F26ED3" w:rsidRDefault="007C2D1A" w:rsidP="007C2D1A">
      <w:pPr>
        <w:autoSpaceDE w:val="0"/>
        <w:autoSpaceDN w:val="0"/>
        <w:adjustRightInd w:val="0"/>
      </w:pPr>
    </w:p>
    <w:p w:rsidR="007C2D1A" w:rsidRPr="00F26ED3" w:rsidRDefault="007C2D1A" w:rsidP="007C2D1A">
      <w:pPr>
        <w:autoSpaceDE w:val="0"/>
        <w:autoSpaceDN w:val="0"/>
        <w:adjustRightInd w:val="0"/>
      </w:pPr>
      <w:r w:rsidRPr="00F26ED3">
        <w:t>Observar se há presença de sacos rasgados e também a validade do lote. Se os sacos estiverem rasgados não utilizar o produto, pois este pode perder suas características químicas e físicas.</w:t>
      </w:r>
    </w:p>
    <w:p w:rsidR="007C2D1A" w:rsidRDefault="007C2D1A" w:rsidP="007C2D1A">
      <w:pPr>
        <w:autoSpaceDE w:val="0"/>
        <w:autoSpaceDN w:val="0"/>
        <w:adjustRightInd w:val="0"/>
      </w:pPr>
    </w:p>
    <w:p w:rsidR="007C2D1A" w:rsidRDefault="007C2D1A" w:rsidP="007C2D1A">
      <w:pPr>
        <w:autoSpaceDE w:val="0"/>
        <w:autoSpaceDN w:val="0"/>
        <w:adjustRightInd w:val="0"/>
      </w:pPr>
      <w:r w:rsidRPr="00446B5F">
        <w:t xml:space="preserve">Limpar o local utilizando uma vassoura de cerdas duras. Analisar e verificar se não há partes ocas (contrapiso fraco), ou se há áreas com esfarelamento na superfície do contrapiso através de uma raspagem com desempenadeira. Observar se o contrapiso está nivelado e se não possui irregularidades. Verificar também o prumo e o esquadro das paredes. </w:t>
      </w:r>
    </w:p>
    <w:p w:rsidR="007C2D1A" w:rsidRDefault="007C2D1A" w:rsidP="007C2D1A">
      <w:pPr>
        <w:autoSpaceDE w:val="0"/>
        <w:autoSpaceDN w:val="0"/>
        <w:adjustRightInd w:val="0"/>
      </w:pPr>
    </w:p>
    <w:p w:rsidR="007C2D1A" w:rsidRDefault="007C2D1A" w:rsidP="007C2D1A">
      <w:pPr>
        <w:autoSpaceDE w:val="0"/>
        <w:autoSpaceDN w:val="0"/>
        <w:adjustRightInd w:val="0"/>
      </w:pPr>
      <w:r w:rsidRPr="00446B5F">
        <w:t>Checar o nível do contrapiso com auxílio de uma mangueira de nível ou nível alemão. O</w:t>
      </w:r>
      <w:r>
        <w:t xml:space="preserve"> </w:t>
      </w:r>
      <w:r w:rsidRPr="00446B5F">
        <w:t>nível do acabamento final do revestimento cerâmico, ele dependerá do nível das portas e rebaixos previstos no projeto.</w:t>
      </w:r>
    </w:p>
    <w:p w:rsidR="007C2D1A" w:rsidRDefault="007C2D1A" w:rsidP="007C2D1A"/>
    <w:p w:rsidR="007C2D1A" w:rsidRDefault="007C2D1A" w:rsidP="007C2D1A">
      <w:r w:rsidRPr="009B5463">
        <w:t>O assentamento das peças será feito</w:t>
      </w:r>
      <w:r>
        <w:t xml:space="preserve"> sobre contrapiso com argamassa</w:t>
      </w:r>
      <w:r w:rsidRPr="009B5463">
        <w:t xml:space="preserve"> apropriadas para as condições de uso do piso, seguindo obrigatoriamente as recomendações</w:t>
      </w:r>
      <w:r>
        <w:t xml:space="preserve"> </w:t>
      </w:r>
      <w:r w:rsidRPr="009B5463">
        <w:t xml:space="preserve">de assentamento do fabricante do piso empregado, constituída de cimento Portland, areia e aditivos, obedecendo-se as especificações de seu fabricante, de forma a deixar juntas alinhadas e de espessura mínima recomendada.  </w:t>
      </w:r>
    </w:p>
    <w:p w:rsidR="007C2D1A" w:rsidRDefault="007C2D1A" w:rsidP="007C2D1A"/>
    <w:p w:rsidR="007C2D1A" w:rsidRDefault="007C2D1A" w:rsidP="007C2D1A">
      <w:pPr>
        <w:rPr>
          <w:rFonts w:ascii="Calibri" w:hAnsi="Calibri"/>
          <w:b/>
        </w:rPr>
      </w:pPr>
      <w:r w:rsidRPr="009B5463">
        <w:t>As juntas serão preenchidas com rejunte pré-fabricado pigmentado, à base de cimento Portland, areia e polímero</w:t>
      </w:r>
      <w:r>
        <w:t xml:space="preserve">s, com cor a ser definida pelo </w:t>
      </w:r>
      <w:r w:rsidRPr="007C2D1A">
        <w:t xml:space="preserve">MUNICÍPIO DE </w:t>
      </w:r>
      <w:r w:rsidR="006C2559">
        <w:rPr>
          <w:rFonts w:ascii="Calibri" w:hAnsi="Calibri"/>
        </w:rPr>
        <w:t>ITAJAÍ</w:t>
      </w:r>
    </w:p>
    <w:p w:rsidR="007C2D1A" w:rsidRDefault="007C2D1A" w:rsidP="007C2D1A"/>
    <w:p w:rsidR="007C2D1A" w:rsidRDefault="007C2D1A" w:rsidP="007C2D1A">
      <w:pPr>
        <w:autoSpaceDE w:val="0"/>
        <w:autoSpaceDN w:val="0"/>
        <w:adjustRightInd w:val="0"/>
      </w:pPr>
      <w:r w:rsidRPr="009B5463">
        <w:t>Aplicar sobre contrapiso curados há 14 dias, ou seja, executados 14 dias antes de aplicar o revestimento</w:t>
      </w:r>
      <w:r w:rsidRPr="00F3580F">
        <w:t>. E o concreto deverá ter sido lançado há no mínimo 28 dias antes da</w:t>
      </w:r>
      <w:r>
        <w:t xml:space="preserve"> </w:t>
      </w:r>
      <w:r w:rsidRPr="00F3580F">
        <w:t xml:space="preserve">execução do </w:t>
      </w:r>
      <w:r w:rsidRPr="00446B5F">
        <w:t xml:space="preserve">contrapiso. </w:t>
      </w:r>
    </w:p>
    <w:p w:rsidR="007C2D1A" w:rsidRDefault="007C2D1A" w:rsidP="007C2D1A">
      <w:pPr>
        <w:autoSpaceDE w:val="0"/>
        <w:autoSpaceDN w:val="0"/>
        <w:adjustRightInd w:val="0"/>
      </w:pPr>
    </w:p>
    <w:p w:rsidR="007C2D1A" w:rsidRDefault="007C2D1A" w:rsidP="007C2D1A">
      <w:pPr>
        <w:autoSpaceDE w:val="0"/>
        <w:autoSpaceDN w:val="0"/>
        <w:adjustRightInd w:val="0"/>
      </w:pPr>
      <w:r w:rsidRPr="00446B5F">
        <w:t>As instalações elétricas e hidráulicas devem estar prontas quando executado o revestimento de piso, principalmente quando essa tubulação passa pela laje.</w:t>
      </w:r>
    </w:p>
    <w:p w:rsidR="007C2D1A" w:rsidRDefault="007C2D1A" w:rsidP="007C2D1A">
      <w:pPr>
        <w:autoSpaceDE w:val="0"/>
        <w:autoSpaceDN w:val="0"/>
        <w:adjustRightInd w:val="0"/>
      </w:pPr>
    </w:p>
    <w:p w:rsidR="007C2D1A" w:rsidRPr="008B0700" w:rsidRDefault="007C2D1A" w:rsidP="007C2D1A">
      <w:pPr>
        <w:autoSpaceDE w:val="0"/>
        <w:autoSpaceDN w:val="0"/>
        <w:adjustRightInd w:val="0"/>
        <w:rPr>
          <w:i/>
        </w:rPr>
      </w:pPr>
      <w:r w:rsidRPr="008B0700">
        <w:rPr>
          <w:i/>
        </w:rPr>
        <w:t>Preparação da Argamassa:</w:t>
      </w:r>
    </w:p>
    <w:p w:rsidR="007C2D1A" w:rsidRDefault="007C2D1A" w:rsidP="007C2D1A">
      <w:pPr>
        <w:autoSpaceDE w:val="0"/>
        <w:autoSpaceDN w:val="0"/>
        <w:adjustRightInd w:val="0"/>
      </w:pPr>
    </w:p>
    <w:p w:rsidR="007C2D1A" w:rsidRDefault="007C2D1A" w:rsidP="007C2D1A">
      <w:pPr>
        <w:autoSpaceDE w:val="0"/>
        <w:autoSpaceDN w:val="0"/>
        <w:adjustRightInd w:val="0"/>
      </w:pPr>
      <w:r>
        <w:t>A</w:t>
      </w:r>
      <w:r w:rsidRPr="009B5463">
        <w:t>br</w:t>
      </w:r>
      <w:r>
        <w:t>ir</w:t>
      </w:r>
      <w:r w:rsidRPr="009B5463">
        <w:t xml:space="preserve"> um pacote de argamassa em uma bacia de aplicação</w:t>
      </w:r>
      <w:r>
        <w:t xml:space="preserve"> plástica,</w:t>
      </w:r>
      <w:r w:rsidRPr="009B5463">
        <w:t xml:space="preserve"> limpa e seca. Adicion</w:t>
      </w:r>
      <w:r>
        <w:t xml:space="preserve">ar uma quantidade de </w:t>
      </w:r>
      <w:r w:rsidRPr="009B5463">
        <w:t xml:space="preserve">água </w:t>
      </w:r>
      <w:r>
        <w:t>indicada na embalagem e</w:t>
      </w:r>
      <w:r w:rsidRPr="009B5463">
        <w:t xml:space="preserve"> mistura</w:t>
      </w:r>
      <w:r>
        <w:t>r</w:t>
      </w:r>
      <w:r w:rsidRPr="009B5463">
        <w:t xml:space="preserve"> até </w:t>
      </w:r>
      <w:r>
        <w:t xml:space="preserve">chegar a </w:t>
      </w:r>
      <w:r w:rsidRPr="009B5463">
        <w:t>uma massa uniforme, sem bolinhas de massa</w:t>
      </w:r>
      <w:r>
        <w:t>, com a ajuda de</w:t>
      </w:r>
      <w:r w:rsidRPr="0038785C">
        <w:t xml:space="preserve"> uma haste helicoidal acoplada em uma furadeira com rotação</w:t>
      </w:r>
      <w:r>
        <w:t xml:space="preserve"> </w:t>
      </w:r>
      <w:r w:rsidRPr="0038785C">
        <w:t>inferior a 500 RPM.</w:t>
      </w:r>
    </w:p>
    <w:p w:rsidR="007C2D1A" w:rsidRDefault="007C2D1A" w:rsidP="007C2D1A">
      <w:pPr>
        <w:autoSpaceDE w:val="0"/>
        <w:autoSpaceDN w:val="0"/>
        <w:adjustRightInd w:val="0"/>
      </w:pPr>
    </w:p>
    <w:p w:rsidR="007C2D1A" w:rsidRDefault="007C2D1A" w:rsidP="007C2D1A">
      <w:pPr>
        <w:autoSpaceDE w:val="0"/>
        <w:autoSpaceDN w:val="0"/>
        <w:adjustRightInd w:val="0"/>
      </w:pPr>
      <w:r w:rsidRPr="009B5463">
        <w:t>Em seguida, deixe a mass</w:t>
      </w:r>
      <w:r>
        <w:t xml:space="preserve">a descansar por 10 a 15 minutos. </w:t>
      </w:r>
      <w:r w:rsidRPr="0038785C">
        <w:t xml:space="preserve">Durante o período do assentamento é importante que algumas vezes sejam realizadas </w:t>
      </w:r>
      <w:proofErr w:type="spellStart"/>
      <w:r>
        <w:t>p</w:t>
      </w:r>
      <w:r w:rsidRPr="0038785C">
        <w:t>re</w:t>
      </w:r>
      <w:proofErr w:type="spellEnd"/>
      <w:r w:rsidRPr="0038785C">
        <w:t xml:space="preserve">-misturas manuais com a própria colher de pedreiro, </w:t>
      </w:r>
      <w:r>
        <w:t>mas nunca acrescentar água após a mistura inicial.</w:t>
      </w:r>
    </w:p>
    <w:p w:rsidR="007C2D1A" w:rsidRPr="008C43C4" w:rsidRDefault="007C2D1A" w:rsidP="007C2D1A">
      <w:pPr>
        <w:autoSpaceDE w:val="0"/>
        <w:autoSpaceDN w:val="0"/>
        <w:adjustRightInd w:val="0"/>
        <w:rPr>
          <w:sz w:val="16"/>
          <w:szCs w:val="16"/>
        </w:rPr>
      </w:pPr>
    </w:p>
    <w:p w:rsidR="007C2D1A" w:rsidRDefault="007C2D1A" w:rsidP="007C2D1A">
      <w:pPr>
        <w:autoSpaceDE w:val="0"/>
        <w:autoSpaceDN w:val="0"/>
        <w:adjustRightInd w:val="0"/>
        <w:rPr>
          <w:color w:val="000000"/>
        </w:rPr>
      </w:pPr>
      <w:r w:rsidRPr="00096FAC">
        <w:rPr>
          <w:color w:val="000000"/>
        </w:rPr>
        <w:t>Antes de iniciar a aplicação da argamassa colante, verificar qual o tamanho do dente da desempenadeira a ser utilizada.</w:t>
      </w:r>
    </w:p>
    <w:p w:rsidR="007C2D1A" w:rsidRDefault="007C2D1A" w:rsidP="007C2D1A">
      <w:pPr>
        <w:autoSpaceDE w:val="0"/>
        <w:autoSpaceDN w:val="0"/>
        <w:adjustRightInd w:val="0"/>
        <w:rPr>
          <w:color w:val="000000"/>
        </w:rPr>
      </w:pPr>
    </w:p>
    <w:p w:rsidR="007C2D1A" w:rsidRPr="008C43C4" w:rsidRDefault="007C2D1A" w:rsidP="007C2D1A">
      <w:pPr>
        <w:autoSpaceDE w:val="0"/>
        <w:autoSpaceDN w:val="0"/>
        <w:adjustRightInd w:val="0"/>
        <w:jc w:val="left"/>
        <w:rPr>
          <w:color w:val="000000"/>
          <w:sz w:val="16"/>
          <w:szCs w:val="16"/>
        </w:rPr>
      </w:pPr>
    </w:p>
    <w:p w:rsidR="007C2D1A" w:rsidRDefault="007C2D1A" w:rsidP="007C2D1A">
      <w:pPr>
        <w:autoSpaceDE w:val="0"/>
        <w:autoSpaceDN w:val="0"/>
        <w:adjustRightInd w:val="0"/>
        <w:jc w:val="center"/>
      </w:pPr>
      <w:r w:rsidRPr="00096FAC">
        <w:rPr>
          <w:noProof/>
          <w:color w:val="000000"/>
        </w:rPr>
        <w:drawing>
          <wp:inline distT="0" distB="0" distL="0" distR="0" wp14:anchorId="3BA3B0BC" wp14:editId="11BFFD8F">
            <wp:extent cx="3217131" cy="1828249"/>
            <wp:effectExtent l="19050" t="0" r="2319" b="0"/>
            <wp:docPr id="49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790" cy="183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D1A" w:rsidRDefault="007C2D1A" w:rsidP="007C2D1A">
      <w:pPr>
        <w:autoSpaceDE w:val="0"/>
        <w:autoSpaceDN w:val="0"/>
        <w:adjustRightInd w:val="0"/>
        <w:jc w:val="center"/>
        <w:rPr>
          <w:sz w:val="22"/>
          <w:szCs w:val="22"/>
        </w:rPr>
      </w:pPr>
      <w:r w:rsidRPr="008B0700">
        <w:rPr>
          <w:sz w:val="22"/>
          <w:szCs w:val="22"/>
        </w:rPr>
        <w:t>Especificação dos dentes da desempenadeira</w:t>
      </w:r>
    </w:p>
    <w:p w:rsidR="007C2D1A" w:rsidRDefault="007C2D1A" w:rsidP="007C2D1A">
      <w:pPr>
        <w:autoSpaceDE w:val="0"/>
        <w:autoSpaceDN w:val="0"/>
        <w:adjustRightInd w:val="0"/>
        <w:jc w:val="center"/>
        <w:rPr>
          <w:sz w:val="22"/>
          <w:szCs w:val="22"/>
        </w:rPr>
      </w:pPr>
    </w:p>
    <w:p w:rsidR="007C2D1A" w:rsidRPr="008B0700" w:rsidRDefault="007C2D1A" w:rsidP="007C2D1A">
      <w:pPr>
        <w:pStyle w:val="NormalWeb"/>
        <w:shd w:val="clear" w:color="auto" w:fill="FFFFFF"/>
        <w:spacing w:before="0" w:beforeAutospacing="0" w:after="0" w:afterAutospacing="0" w:line="248" w:lineRule="atLeast"/>
        <w:rPr>
          <w:i/>
        </w:rPr>
      </w:pPr>
      <w:r w:rsidRPr="008B0700">
        <w:rPr>
          <w:i/>
        </w:rPr>
        <w:t xml:space="preserve">Aplicação da Argamassa: </w:t>
      </w: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 w:line="248" w:lineRule="atLeast"/>
      </w:pP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 w:line="248" w:lineRule="atLeast"/>
      </w:pPr>
      <w:r>
        <w:t>I</w:t>
      </w:r>
      <w:r w:rsidRPr="009B5463">
        <w:t>nici</w:t>
      </w:r>
      <w:r>
        <w:t>ar</w:t>
      </w:r>
      <w:r w:rsidRPr="009B5463">
        <w:t xml:space="preserve"> aplicando a argamassa na superfície com o lado liso da desempenadeira</w:t>
      </w:r>
      <w:r>
        <w:t xml:space="preserve"> num ângulo de 30°</w:t>
      </w:r>
      <w:r w:rsidRPr="009B5463">
        <w:t>, gerando uma espessura de 4mm a 5mm. Apli</w:t>
      </w:r>
      <w:r>
        <w:t>car</w:t>
      </w:r>
      <w:r w:rsidRPr="009B5463">
        <w:t xml:space="preserve"> a</w:t>
      </w:r>
      <w:r>
        <w:t xml:space="preserve"> </w:t>
      </w:r>
      <w:r w:rsidRPr="009B5463">
        <w:t xml:space="preserve">argamassa em, no máximo, </w:t>
      </w:r>
      <w:proofErr w:type="gramStart"/>
      <w:r w:rsidRPr="009B5463">
        <w:t>2h30min</w:t>
      </w:r>
      <w:r>
        <w:t>. Depois</w:t>
      </w:r>
      <w:proofErr w:type="gramEnd"/>
      <w:r>
        <w:t xml:space="preserve"> </w:t>
      </w:r>
      <w:r w:rsidRPr="009B5463">
        <w:t>pass</w:t>
      </w:r>
      <w:r>
        <w:t>ar</w:t>
      </w:r>
      <w:r w:rsidRPr="009B5463">
        <w:t xml:space="preserve"> a desempenadeira com o lado dentado na argamassa</w:t>
      </w:r>
      <w:r>
        <w:t xml:space="preserve"> num ângulo de 60°, formando sulcos paralelos. </w:t>
      </w: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 w:line="248" w:lineRule="atLeast"/>
      </w:pPr>
    </w:p>
    <w:p w:rsidR="007C2D1A" w:rsidRPr="009B5463" w:rsidRDefault="007C2D1A" w:rsidP="007C2D1A">
      <w:pPr>
        <w:pStyle w:val="NormalWeb"/>
        <w:shd w:val="clear" w:color="auto" w:fill="FFFFFF"/>
        <w:spacing w:before="0" w:beforeAutospacing="0" w:after="0" w:afterAutospacing="0" w:line="248" w:lineRule="atLeast"/>
      </w:pPr>
      <w:r w:rsidRPr="009B5463">
        <w:t>Peças maiores que 30</w:t>
      </w:r>
      <w:r>
        <w:t xml:space="preserve"> </w:t>
      </w:r>
      <w:r w:rsidRPr="009B5463">
        <w:t xml:space="preserve">cm </w:t>
      </w:r>
      <w:proofErr w:type="gramStart"/>
      <w:r w:rsidRPr="009B5463">
        <w:t>x</w:t>
      </w:r>
      <w:proofErr w:type="gramEnd"/>
      <w:r w:rsidRPr="009B5463">
        <w:t xml:space="preserve"> 30</w:t>
      </w:r>
      <w:r>
        <w:t xml:space="preserve"> </w:t>
      </w:r>
      <w:r w:rsidRPr="009B5463">
        <w:t>cm: Pass</w:t>
      </w:r>
      <w:r>
        <w:t>ar</w:t>
      </w:r>
      <w:r w:rsidRPr="009B5463">
        <w:t xml:space="preserve"> argamassa no fundo da peça da mesma maneira.</w:t>
      </w: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/>
      </w:pP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/>
      </w:pPr>
      <w:r>
        <w:t>A</w:t>
      </w:r>
      <w:r w:rsidRPr="009B5463">
        <w:t>ssentamento da peça: Apli</w:t>
      </w:r>
      <w:r>
        <w:t>car a peça no local movimentá-la</w:t>
      </w:r>
      <w:r w:rsidRPr="009B5463">
        <w:t xml:space="preserve"> levemente para que chegue à</w:t>
      </w:r>
      <w:r>
        <w:t xml:space="preserve"> </w:t>
      </w:r>
      <w:r w:rsidRPr="009B5463">
        <w:t>p</w:t>
      </w:r>
      <w:r>
        <w:t>osição correta, não esquecendo</w:t>
      </w:r>
      <w:r w:rsidRPr="009B5463">
        <w:t xml:space="preserve"> de utilizar o espaçador. A largura do espaçador depende do tamanho da peça</w:t>
      </w:r>
      <w:r>
        <w:t>, abaixo tabela referência</w:t>
      </w:r>
      <w:r w:rsidRPr="009B5463">
        <w:t xml:space="preserve">. </w:t>
      </w: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/>
        <w:rPr>
          <w:sz w:val="16"/>
          <w:szCs w:val="16"/>
        </w:rPr>
      </w:pP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/>
        <w:rPr>
          <w:sz w:val="16"/>
          <w:szCs w:val="16"/>
        </w:rPr>
      </w:pP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/>
        <w:rPr>
          <w:sz w:val="16"/>
          <w:szCs w:val="16"/>
        </w:rPr>
      </w:pP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/>
        <w:rPr>
          <w:sz w:val="16"/>
          <w:szCs w:val="16"/>
        </w:rPr>
      </w:pP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/>
        <w:rPr>
          <w:sz w:val="16"/>
          <w:szCs w:val="16"/>
        </w:rPr>
      </w:pP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/>
        <w:rPr>
          <w:sz w:val="16"/>
          <w:szCs w:val="16"/>
        </w:rPr>
      </w:pP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/>
        <w:rPr>
          <w:sz w:val="16"/>
          <w:szCs w:val="16"/>
        </w:rPr>
      </w:pP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/>
        <w:rPr>
          <w:sz w:val="16"/>
          <w:szCs w:val="16"/>
        </w:rPr>
      </w:pPr>
    </w:p>
    <w:p w:rsidR="007C2D1A" w:rsidRPr="00F15847" w:rsidRDefault="007C2D1A" w:rsidP="007C2D1A">
      <w:pPr>
        <w:pStyle w:val="NormalWeb"/>
        <w:shd w:val="clear" w:color="auto" w:fill="FFFFFF"/>
        <w:spacing w:before="0" w:beforeAutospacing="0" w:after="0" w:afterAutospacing="0"/>
        <w:jc w:val="center"/>
        <w:rPr>
          <w:color w:val="FF0000"/>
        </w:rPr>
      </w:pPr>
      <w:r w:rsidRPr="00F15847">
        <w:rPr>
          <w:noProof/>
          <w:color w:val="FF0000"/>
        </w:rPr>
        <w:lastRenderedPageBreak/>
        <w:drawing>
          <wp:inline distT="0" distB="0" distL="0" distR="0" wp14:anchorId="0D6F0196" wp14:editId="769C9887">
            <wp:extent cx="3500527" cy="1455210"/>
            <wp:effectExtent l="19050" t="0" r="4673" b="0"/>
            <wp:docPr id="50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072" cy="1457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D1A" w:rsidRPr="008B0700" w:rsidRDefault="007C2D1A" w:rsidP="007C2D1A">
      <w:pPr>
        <w:pStyle w:val="NormalWeb"/>
        <w:shd w:val="clear" w:color="auto" w:fill="FFFFFF"/>
        <w:spacing w:before="0" w:beforeAutospacing="0" w:after="0" w:afterAutospacing="0"/>
        <w:jc w:val="center"/>
        <w:rPr>
          <w:sz w:val="22"/>
          <w:szCs w:val="22"/>
        </w:rPr>
      </w:pPr>
      <w:r w:rsidRPr="008B0700">
        <w:rPr>
          <w:sz w:val="22"/>
          <w:szCs w:val="22"/>
        </w:rPr>
        <w:t xml:space="preserve">Dimensionamento usual </w:t>
      </w:r>
      <w:proofErr w:type="gramStart"/>
      <w:r w:rsidRPr="008B0700">
        <w:rPr>
          <w:sz w:val="22"/>
          <w:szCs w:val="22"/>
        </w:rPr>
        <w:t>da juntas</w:t>
      </w:r>
      <w:proofErr w:type="gramEnd"/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/>
      </w:pP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/>
      </w:pPr>
      <w:r>
        <w:t>B</w:t>
      </w:r>
      <w:r w:rsidRPr="009B5463">
        <w:t>atendo na peça com o martelo de borracha</w:t>
      </w:r>
      <w:r>
        <w:t>, a peça assentar-se-á</w:t>
      </w:r>
      <w:r w:rsidRPr="009B5463">
        <w:t xml:space="preserve"> completamente sobre a argamassa, amassando </w:t>
      </w:r>
      <w:r>
        <w:t xml:space="preserve">os sulcos criados anteriormente. </w:t>
      </w: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/>
      </w:pP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/>
      </w:pPr>
      <w:r w:rsidRPr="009B5463">
        <w:t xml:space="preserve">Durante a aplicação, </w:t>
      </w:r>
      <w:r>
        <w:t>fazer</w:t>
      </w:r>
      <w:r w:rsidRPr="009B5463">
        <w:t xml:space="preserve"> o teste de verificação, levantando aleatoriamente algumas placas para confirmar se os cordões foram realmente esmagados sem deixar lacunas.</w:t>
      </w: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 w:line="248" w:lineRule="atLeast"/>
      </w:pP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 w:line="248" w:lineRule="atLeast"/>
      </w:pPr>
      <w:r w:rsidRPr="009B5463">
        <w:t>Retir</w:t>
      </w:r>
      <w:r>
        <w:t>ar</w:t>
      </w:r>
      <w:r w:rsidRPr="009B5463">
        <w:t xml:space="preserve"> o excesso de argamassa que sobe pelas ju</w:t>
      </w:r>
      <w:r>
        <w:t xml:space="preserve">ntas das peças com uma espátula. </w:t>
      </w:r>
      <w:r w:rsidRPr="009B5463">
        <w:t>Limp</w:t>
      </w:r>
      <w:r>
        <w:t>ar</w:t>
      </w:r>
      <w:r w:rsidRPr="009B5463">
        <w:t xml:space="preserve"> a superfície das peças cerâmi</w:t>
      </w:r>
      <w:r>
        <w:t>cas com um pano úmido ou estopa</w:t>
      </w:r>
      <w:r w:rsidRPr="009B5463">
        <w:t>, ou então com uma esponja, até remo</w:t>
      </w:r>
      <w:r>
        <w:t>ver todo o resíduo de argamassa.</w:t>
      </w:r>
    </w:p>
    <w:p w:rsidR="007C2D1A" w:rsidRDefault="007C2D1A" w:rsidP="007C2D1A">
      <w:pPr>
        <w:pStyle w:val="NormalWeb"/>
        <w:shd w:val="clear" w:color="auto" w:fill="FFFFFF"/>
        <w:spacing w:before="0" w:beforeAutospacing="0" w:after="0" w:afterAutospacing="0" w:line="248" w:lineRule="atLeast"/>
      </w:pPr>
    </w:p>
    <w:p w:rsidR="007C2D1A" w:rsidRPr="00CF20EC" w:rsidRDefault="007C2D1A" w:rsidP="007C2D1A">
      <w:pPr>
        <w:pStyle w:val="NormalWeb"/>
        <w:shd w:val="clear" w:color="auto" w:fill="FFFFFF"/>
        <w:spacing w:before="0" w:beforeAutospacing="0" w:after="0" w:afterAutospacing="0" w:line="248" w:lineRule="atLeast"/>
      </w:pPr>
      <w:r w:rsidRPr="009B5463">
        <w:t xml:space="preserve">Libere o tráfego para as pessoas da obra após 72h, para </w:t>
      </w:r>
      <w:r>
        <w:t xml:space="preserve">o público e tráfego após 7 dias. </w:t>
      </w:r>
      <w:r w:rsidRPr="00DC0716">
        <w:rPr>
          <w:color w:val="000000"/>
        </w:rPr>
        <w:t>Recomenda-se</w:t>
      </w:r>
      <w:r>
        <w:rPr>
          <w:color w:val="000000"/>
        </w:rPr>
        <w:t>,</w:t>
      </w:r>
      <w:r w:rsidRPr="00DC0716">
        <w:rPr>
          <w:color w:val="000000"/>
        </w:rPr>
        <w:t xml:space="preserve"> no encontro entre o piso e a parede</w:t>
      </w:r>
      <w:r>
        <w:rPr>
          <w:color w:val="000000"/>
        </w:rPr>
        <w:t>,</w:t>
      </w:r>
      <w:r w:rsidRPr="00DC0716">
        <w:rPr>
          <w:color w:val="000000"/>
        </w:rPr>
        <w:t xml:space="preserve"> prever uma</w:t>
      </w:r>
      <w:r>
        <w:rPr>
          <w:color w:val="000000"/>
        </w:rPr>
        <w:t xml:space="preserve"> </w:t>
      </w:r>
      <w:r w:rsidRPr="00DC0716">
        <w:rPr>
          <w:color w:val="000000"/>
        </w:rPr>
        <w:t xml:space="preserve">junta de </w:t>
      </w:r>
      <w:proofErr w:type="spellStart"/>
      <w:r w:rsidRPr="00DC0716">
        <w:rPr>
          <w:color w:val="000000"/>
        </w:rPr>
        <w:t>dessolidarização</w:t>
      </w:r>
      <w:proofErr w:type="spellEnd"/>
      <w:r w:rsidRPr="00DC0716">
        <w:rPr>
          <w:color w:val="000000"/>
        </w:rPr>
        <w:t>. Esta junta deve ter espessura mínima de5 mm e executada conforme figura abaixo:</w:t>
      </w:r>
    </w:p>
    <w:p w:rsidR="007C2D1A" w:rsidRDefault="007C2D1A" w:rsidP="007C2D1A">
      <w:pPr>
        <w:autoSpaceDE w:val="0"/>
        <w:autoSpaceDN w:val="0"/>
        <w:adjustRightInd w:val="0"/>
        <w:jc w:val="center"/>
        <w:rPr>
          <w:color w:val="000000"/>
        </w:rPr>
      </w:pPr>
      <w:r w:rsidRPr="00DC0716">
        <w:rPr>
          <w:noProof/>
          <w:color w:val="000000"/>
        </w:rPr>
        <w:drawing>
          <wp:inline distT="0" distB="0" distL="0" distR="0" wp14:anchorId="7094665B" wp14:editId="08279FE2">
            <wp:extent cx="3468746" cy="2781300"/>
            <wp:effectExtent l="19050" t="0" r="0" b="0"/>
            <wp:docPr id="5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307" cy="278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D1A" w:rsidRPr="008B0700" w:rsidRDefault="007C2D1A" w:rsidP="007C2D1A">
      <w:pPr>
        <w:autoSpaceDE w:val="0"/>
        <w:autoSpaceDN w:val="0"/>
        <w:adjustRightInd w:val="0"/>
        <w:rPr>
          <w:color w:val="000000"/>
          <w:sz w:val="20"/>
          <w:szCs w:val="20"/>
        </w:rPr>
      </w:pPr>
      <w:r w:rsidRPr="008B0700">
        <w:rPr>
          <w:color w:val="000000"/>
          <w:sz w:val="20"/>
          <w:szCs w:val="20"/>
        </w:rPr>
        <w:t xml:space="preserve">Detalhe da junta de </w:t>
      </w:r>
      <w:proofErr w:type="spellStart"/>
      <w:r w:rsidRPr="008B0700">
        <w:rPr>
          <w:color w:val="000000"/>
          <w:sz w:val="20"/>
          <w:szCs w:val="20"/>
        </w:rPr>
        <w:t>dessolidarização</w:t>
      </w:r>
      <w:proofErr w:type="spellEnd"/>
      <w:r w:rsidRPr="008B0700">
        <w:rPr>
          <w:color w:val="000000"/>
          <w:sz w:val="20"/>
          <w:szCs w:val="20"/>
        </w:rPr>
        <w:t xml:space="preserve"> entre revestimento de piso e parede</w:t>
      </w:r>
      <w:r>
        <w:rPr>
          <w:color w:val="000000"/>
          <w:sz w:val="20"/>
          <w:szCs w:val="20"/>
        </w:rPr>
        <w:t xml:space="preserve"> </w:t>
      </w:r>
      <w:r w:rsidRPr="008B0700">
        <w:rPr>
          <w:color w:val="000000"/>
          <w:sz w:val="20"/>
          <w:szCs w:val="20"/>
        </w:rPr>
        <w:t>ou rodapé com espessura de 8 a 10 mm.</w:t>
      </w:r>
    </w:p>
    <w:p w:rsidR="007C2D1A" w:rsidRDefault="007C2D1A" w:rsidP="007C2D1A">
      <w:pPr>
        <w:autoSpaceDE w:val="0"/>
        <w:autoSpaceDN w:val="0"/>
        <w:adjustRightInd w:val="0"/>
        <w:rPr>
          <w:color w:val="000000"/>
        </w:rPr>
      </w:pPr>
    </w:p>
    <w:p w:rsidR="007C2D1A" w:rsidRPr="00DC0716" w:rsidRDefault="007C2D1A" w:rsidP="007C2D1A">
      <w:pPr>
        <w:autoSpaceDE w:val="0"/>
        <w:autoSpaceDN w:val="0"/>
        <w:adjustRightInd w:val="0"/>
        <w:rPr>
          <w:color w:val="000000"/>
        </w:rPr>
      </w:pPr>
      <w:r w:rsidRPr="00DC0716">
        <w:rPr>
          <w:color w:val="000000"/>
        </w:rPr>
        <w:t>Em lajes com vãos superiores a 7 metros a junta de</w:t>
      </w:r>
      <w:r>
        <w:rPr>
          <w:color w:val="000000"/>
        </w:rPr>
        <w:t xml:space="preserve"> </w:t>
      </w:r>
      <w:proofErr w:type="spellStart"/>
      <w:r w:rsidRPr="00DC0716">
        <w:rPr>
          <w:color w:val="000000"/>
        </w:rPr>
        <w:t>dessolidarização</w:t>
      </w:r>
      <w:proofErr w:type="spellEnd"/>
      <w:r w:rsidRPr="00DC0716">
        <w:rPr>
          <w:color w:val="000000"/>
        </w:rPr>
        <w:t xml:space="preserve"> deverá ser preenchida com</w:t>
      </w:r>
    </w:p>
    <w:p w:rsidR="007C2D1A" w:rsidRDefault="007C2D1A" w:rsidP="007C2D1A">
      <w:pPr>
        <w:autoSpaceDE w:val="0"/>
        <w:autoSpaceDN w:val="0"/>
        <w:adjustRightInd w:val="0"/>
        <w:rPr>
          <w:color w:val="000000"/>
        </w:rPr>
      </w:pPr>
      <w:proofErr w:type="gramStart"/>
      <w:r w:rsidRPr="00DC0716">
        <w:rPr>
          <w:color w:val="000000"/>
        </w:rPr>
        <w:t>selante</w:t>
      </w:r>
      <w:proofErr w:type="gramEnd"/>
      <w:r>
        <w:rPr>
          <w:color w:val="000000"/>
        </w:rPr>
        <w:t xml:space="preserve"> </w:t>
      </w:r>
      <w:proofErr w:type="spellStart"/>
      <w:r w:rsidRPr="00DC0716">
        <w:rPr>
          <w:color w:val="000000"/>
        </w:rPr>
        <w:t>elastomérico</w:t>
      </w:r>
      <w:proofErr w:type="spellEnd"/>
      <w:r w:rsidRPr="00DC0716">
        <w:rPr>
          <w:color w:val="000000"/>
        </w:rPr>
        <w:t xml:space="preserve"> a base de poliuretano.</w:t>
      </w:r>
    </w:p>
    <w:p w:rsidR="007C2D1A" w:rsidRDefault="007C2D1A" w:rsidP="007C2D1A">
      <w:pPr>
        <w:autoSpaceDE w:val="0"/>
        <w:autoSpaceDN w:val="0"/>
        <w:adjustRightInd w:val="0"/>
        <w:rPr>
          <w:color w:val="000000"/>
        </w:rPr>
      </w:pPr>
    </w:p>
    <w:p w:rsidR="007C2D1A" w:rsidRPr="00DC0716" w:rsidRDefault="007C2D1A" w:rsidP="007C2D1A">
      <w:pPr>
        <w:autoSpaceDE w:val="0"/>
        <w:autoSpaceDN w:val="0"/>
        <w:adjustRightInd w:val="0"/>
        <w:rPr>
          <w:color w:val="000000"/>
        </w:rPr>
      </w:pPr>
      <w:r w:rsidRPr="00DC0716">
        <w:rPr>
          <w:color w:val="000000"/>
        </w:rPr>
        <w:t>Em locais onde não há assentamento de</w:t>
      </w:r>
      <w:r>
        <w:rPr>
          <w:color w:val="000000"/>
        </w:rPr>
        <w:t xml:space="preserve"> r</w:t>
      </w:r>
      <w:r w:rsidRPr="00DC0716">
        <w:rPr>
          <w:color w:val="000000"/>
        </w:rPr>
        <w:t xml:space="preserve">evestimento de parede, indica-se deixar a junta de </w:t>
      </w:r>
      <w:proofErr w:type="spellStart"/>
      <w:r w:rsidRPr="00DC0716">
        <w:rPr>
          <w:color w:val="000000"/>
        </w:rPr>
        <w:t>dessolidarização</w:t>
      </w:r>
      <w:proofErr w:type="spellEnd"/>
      <w:r w:rsidRPr="00DC0716">
        <w:rPr>
          <w:color w:val="000000"/>
        </w:rPr>
        <w:t xml:space="preserve"> livre, sem</w:t>
      </w:r>
      <w:r>
        <w:rPr>
          <w:color w:val="000000"/>
        </w:rPr>
        <w:t xml:space="preserve"> </w:t>
      </w:r>
      <w:r w:rsidRPr="00DC0716">
        <w:rPr>
          <w:color w:val="000000"/>
        </w:rPr>
        <w:t xml:space="preserve">preenchimento algum. Para esconder </w:t>
      </w:r>
      <w:proofErr w:type="spellStart"/>
      <w:r w:rsidRPr="00DC0716">
        <w:rPr>
          <w:color w:val="000000"/>
        </w:rPr>
        <w:t>esta</w:t>
      </w:r>
      <w:proofErr w:type="spellEnd"/>
      <w:r w:rsidRPr="00DC0716">
        <w:rPr>
          <w:color w:val="000000"/>
        </w:rPr>
        <w:t xml:space="preserve"> junta </w:t>
      </w:r>
      <w:r>
        <w:rPr>
          <w:color w:val="000000"/>
        </w:rPr>
        <w:t>será utilizado</w:t>
      </w:r>
      <w:r w:rsidRPr="00DC0716">
        <w:rPr>
          <w:color w:val="000000"/>
        </w:rPr>
        <w:t xml:space="preserve"> rodapés.</w:t>
      </w:r>
    </w:p>
    <w:p w:rsidR="007C2D1A" w:rsidRDefault="007C2D1A" w:rsidP="007C2D1A">
      <w:pPr>
        <w:autoSpaceDE w:val="0"/>
        <w:autoSpaceDN w:val="0"/>
        <w:adjustRightInd w:val="0"/>
      </w:pPr>
    </w:p>
    <w:p w:rsidR="007C2D1A" w:rsidRDefault="007C2D1A" w:rsidP="007C2D1A">
      <w:pPr>
        <w:autoSpaceDE w:val="0"/>
        <w:autoSpaceDN w:val="0"/>
        <w:adjustRightInd w:val="0"/>
        <w:rPr>
          <w:color w:val="000000"/>
        </w:rPr>
      </w:pPr>
      <w:r w:rsidRPr="00BA07FF">
        <w:rPr>
          <w:color w:val="000000"/>
        </w:rPr>
        <w:t>O rejunte deverá ser aplicado no mínimo 72 horas após o término do assentamento.</w:t>
      </w:r>
      <w:r>
        <w:rPr>
          <w:color w:val="000000"/>
        </w:rPr>
        <w:t xml:space="preserve"> </w:t>
      </w:r>
      <w:r w:rsidRPr="00BA07FF">
        <w:rPr>
          <w:color w:val="000000"/>
        </w:rPr>
        <w:t xml:space="preserve">A argamassa de rejunte a ser utilizada deverá ser compatível com o revestimento escolhido para </w:t>
      </w:r>
    </w:p>
    <w:p w:rsidR="007C2D1A" w:rsidRDefault="007C2D1A" w:rsidP="007C2D1A">
      <w:pPr>
        <w:autoSpaceDE w:val="0"/>
        <w:autoSpaceDN w:val="0"/>
        <w:adjustRightInd w:val="0"/>
        <w:rPr>
          <w:color w:val="000000"/>
        </w:rPr>
      </w:pPr>
      <w:proofErr w:type="gramStart"/>
      <w:r w:rsidRPr="00BA07FF">
        <w:rPr>
          <w:color w:val="000000"/>
        </w:rPr>
        <w:t>o</w:t>
      </w:r>
      <w:proofErr w:type="gramEnd"/>
      <w:r w:rsidRPr="00BA07FF">
        <w:rPr>
          <w:color w:val="000000"/>
        </w:rPr>
        <w:t xml:space="preserve"> assentamento</w:t>
      </w:r>
      <w:r>
        <w:rPr>
          <w:color w:val="000000"/>
        </w:rPr>
        <w:t xml:space="preserve">. </w:t>
      </w:r>
      <w:r w:rsidRPr="00BA07FF">
        <w:rPr>
          <w:color w:val="000000"/>
        </w:rPr>
        <w:t>Prepar</w:t>
      </w:r>
      <w:r>
        <w:rPr>
          <w:color w:val="000000"/>
        </w:rPr>
        <w:t>ar</w:t>
      </w:r>
      <w:r w:rsidRPr="00BA07FF">
        <w:rPr>
          <w:color w:val="000000"/>
        </w:rPr>
        <w:t xml:space="preserve"> o rejunte de acordo com as instruções fornecidas pelo fabricante, contidas na embalagem do produto. </w:t>
      </w:r>
    </w:p>
    <w:p w:rsidR="007C2D1A" w:rsidRDefault="007C2D1A" w:rsidP="007C2D1A">
      <w:pPr>
        <w:autoSpaceDE w:val="0"/>
        <w:autoSpaceDN w:val="0"/>
        <w:adjustRightInd w:val="0"/>
        <w:rPr>
          <w:color w:val="000000"/>
        </w:rPr>
      </w:pPr>
    </w:p>
    <w:p w:rsidR="007C2D1A" w:rsidRDefault="007C2D1A" w:rsidP="007C2D1A">
      <w:pPr>
        <w:autoSpaceDE w:val="0"/>
        <w:autoSpaceDN w:val="0"/>
        <w:adjustRightInd w:val="0"/>
        <w:rPr>
          <w:color w:val="000000"/>
        </w:rPr>
      </w:pPr>
      <w:r w:rsidRPr="00BA07FF">
        <w:rPr>
          <w:color w:val="000000"/>
        </w:rPr>
        <w:t>Apli</w:t>
      </w:r>
      <w:r>
        <w:rPr>
          <w:color w:val="000000"/>
        </w:rPr>
        <w:t>car</w:t>
      </w:r>
      <w:r w:rsidRPr="00BA07FF">
        <w:rPr>
          <w:color w:val="000000"/>
        </w:rPr>
        <w:t xml:space="preserve"> o rejunte com o uso de desempenadeira de borracha</w:t>
      </w:r>
      <w:r>
        <w:rPr>
          <w:color w:val="000000"/>
        </w:rPr>
        <w:t xml:space="preserve"> </w:t>
      </w:r>
      <w:r w:rsidRPr="00BA07FF">
        <w:rPr>
          <w:color w:val="000000"/>
        </w:rPr>
        <w:t>sempre na diagonal, friccionando para que o rejunte possa preencher o interior das juntas por completo.</w:t>
      </w:r>
      <w:r>
        <w:rPr>
          <w:color w:val="000000"/>
        </w:rPr>
        <w:t xml:space="preserve"> </w:t>
      </w:r>
      <w:r w:rsidRPr="00BA07FF">
        <w:rPr>
          <w:color w:val="000000"/>
        </w:rPr>
        <w:t>Não utiliz</w:t>
      </w:r>
      <w:r>
        <w:rPr>
          <w:color w:val="000000"/>
        </w:rPr>
        <w:t>ar</w:t>
      </w:r>
      <w:r w:rsidRPr="00BA07FF">
        <w:rPr>
          <w:color w:val="000000"/>
        </w:rPr>
        <w:t xml:space="preserve"> ferramentas metálicas para aplicar o rejunte, pois poderá riscar a cerâmica.</w:t>
      </w:r>
      <w:r>
        <w:rPr>
          <w:color w:val="000000"/>
        </w:rPr>
        <w:t xml:space="preserve"> </w:t>
      </w:r>
    </w:p>
    <w:p w:rsidR="007C2D1A" w:rsidRPr="009B5463" w:rsidRDefault="007C2D1A" w:rsidP="007C2D1A"/>
    <w:p w:rsidR="007C2D1A" w:rsidRPr="009B5463" w:rsidRDefault="007C2D1A" w:rsidP="007C2D1A">
      <w:r w:rsidRPr="009B5463">
        <w:t>Caberá a CONTRATADA tomar os cuidados necessários para garantir que todos os pisos a pavimentar tenham o caimento necessário para um perfeito e rápido escoamento das águas para os ralos.</w:t>
      </w:r>
    </w:p>
    <w:p w:rsidR="007C2D1A" w:rsidRDefault="007C2D1A" w:rsidP="007C2D1A"/>
    <w:p w:rsidR="007C2D1A" w:rsidRDefault="007C2D1A" w:rsidP="007C2D1A">
      <w:r>
        <w:t>Deverão ser respeitados os níveis de acordo com a planta baixa, sendo o nível 1,13m de projeto, o piso acabado da cerâmica. Ver projeto arquitetônico.</w:t>
      </w:r>
    </w:p>
    <w:p w:rsidR="007C2D1A" w:rsidRDefault="007C2D1A" w:rsidP="007C2D1A"/>
    <w:p w:rsidR="007C2D1A" w:rsidRPr="00C737DD" w:rsidRDefault="007C2D1A" w:rsidP="007C2D1A">
      <w:r w:rsidRPr="00C737DD">
        <w:t xml:space="preserve">Detalhes de paginação, recortes e outras particularidades deverão seguir detalhamento do projeto arquitetônico. Na ausência de informações nos documentos citados anteriormente deverá ser consultado o </w:t>
      </w:r>
      <w:r w:rsidRPr="007C2D1A">
        <w:t xml:space="preserve">MUNICÍPIO DE </w:t>
      </w:r>
      <w:r w:rsidRPr="007C2D1A">
        <w:rPr>
          <w:rFonts w:ascii="Calibri" w:hAnsi="Calibri"/>
        </w:rPr>
        <w:t>I</w:t>
      </w:r>
      <w:r w:rsidR="006C2559">
        <w:rPr>
          <w:rFonts w:ascii="Calibri" w:hAnsi="Calibri"/>
        </w:rPr>
        <w:t>TAJAÍ</w:t>
      </w:r>
      <w:r w:rsidRPr="007C2D1A">
        <w:t>.</w:t>
      </w:r>
    </w:p>
    <w:p w:rsidR="00D5009B" w:rsidRDefault="00D5009B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344"/>
      </w:tblGrid>
      <w:tr w:rsidR="00D5009B" w:rsidTr="006F2DE1">
        <w:tc>
          <w:tcPr>
            <w:tcW w:w="9344" w:type="dxa"/>
          </w:tcPr>
          <w:p w:rsidR="00D5009B" w:rsidRDefault="00D5009B" w:rsidP="006F2DE1">
            <w:r>
              <w:t>PEITORIL DE MARMORE</w:t>
            </w:r>
          </w:p>
        </w:tc>
      </w:tr>
    </w:tbl>
    <w:p w:rsidR="00D5009B" w:rsidRDefault="00D5009B" w:rsidP="00D5009B"/>
    <w:p w:rsidR="00D5009B" w:rsidRDefault="00D5009B" w:rsidP="00D5009B">
      <w:r>
        <w:t>Será executado peitoril de mármore branco com largura de 15cm, assentado com argamassa traço 1:4 (cimento e areia média), preparo da argamassa deverá ser de forma manual.</w:t>
      </w:r>
    </w:p>
    <w:p w:rsidR="00D5009B" w:rsidRDefault="00D5009B" w:rsidP="00D5009B"/>
    <w:p w:rsidR="00D5009B" w:rsidRDefault="00D5009B" w:rsidP="00D5009B"/>
    <w:p w:rsidR="00D5009B" w:rsidRDefault="00D5009B" w:rsidP="00D5009B"/>
    <w:p w:rsidR="007C2D1A" w:rsidRDefault="007C2D1A">
      <w:r>
        <w:br w:type="page"/>
      </w:r>
    </w:p>
    <w:p w:rsidR="007C2D1A" w:rsidRDefault="007C2D1A" w:rsidP="007C2D1A"/>
    <w:p w:rsidR="007C2D1A" w:rsidRPr="00BD60C2" w:rsidRDefault="007C2D1A" w:rsidP="006C2559">
      <w:pPr>
        <w:pStyle w:val="Ttulo3"/>
        <w:numPr>
          <w:ilvl w:val="1"/>
          <w:numId w:val="46"/>
        </w:numPr>
      </w:pPr>
      <w:bookmarkStart w:id="7" w:name="_Toc452458643"/>
      <w:bookmarkStart w:id="8" w:name="_Toc526514901"/>
      <w:r>
        <w:t>Parede</w:t>
      </w:r>
      <w:bookmarkEnd w:id="7"/>
      <w:bookmarkEnd w:id="8"/>
    </w:p>
    <w:p w:rsidR="007C2D1A" w:rsidRDefault="007C2D1A" w:rsidP="007C2D1A">
      <w:pPr>
        <w:rPr>
          <w:lang w:eastAsia="en-US"/>
        </w:rPr>
      </w:pPr>
    </w:p>
    <w:p w:rsidR="007C2D1A" w:rsidRDefault="007C2D1A" w:rsidP="007C2D1A">
      <w:pPr>
        <w:rPr>
          <w:lang w:eastAsia="en-US"/>
        </w:rPr>
      </w:pPr>
      <w:r>
        <w:rPr>
          <w:lang w:eastAsia="en-US"/>
        </w:rPr>
        <w:t>a) Normas aplicáveis</w:t>
      </w:r>
    </w:p>
    <w:p w:rsidR="007C2D1A" w:rsidRDefault="007C2D1A" w:rsidP="007C2D1A">
      <w:pPr>
        <w:rPr>
          <w:lang w:eastAsia="en-US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3039"/>
        <w:gridCol w:w="6305"/>
      </w:tblGrid>
      <w:tr w:rsidR="007C2D1A" w:rsidTr="00CD448D">
        <w:tc>
          <w:tcPr>
            <w:tcW w:w="3039" w:type="dxa"/>
            <w:shd w:val="pct25" w:color="auto" w:fill="auto"/>
          </w:tcPr>
          <w:p w:rsidR="007C2D1A" w:rsidRPr="00CA49EB" w:rsidRDefault="007C2D1A" w:rsidP="005D09B7">
            <w:pPr>
              <w:rPr>
                <w:b/>
              </w:rPr>
            </w:pPr>
            <w:r>
              <w:rPr>
                <w:b/>
              </w:rPr>
              <w:t>Norma</w:t>
            </w:r>
          </w:p>
        </w:tc>
        <w:tc>
          <w:tcPr>
            <w:tcW w:w="6305" w:type="dxa"/>
            <w:shd w:val="pct25" w:color="auto" w:fill="auto"/>
          </w:tcPr>
          <w:p w:rsidR="007C2D1A" w:rsidRPr="00CA49EB" w:rsidRDefault="007C2D1A" w:rsidP="005D09B7">
            <w:pPr>
              <w:rPr>
                <w:b/>
              </w:rPr>
            </w:pPr>
            <w:r>
              <w:rPr>
                <w:b/>
              </w:rPr>
              <w:t>Título</w:t>
            </w:r>
          </w:p>
        </w:tc>
      </w:tr>
      <w:tr w:rsidR="007C2D1A" w:rsidTr="00CD448D">
        <w:tc>
          <w:tcPr>
            <w:tcW w:w="3039" w:type="dxa"/>
          </w:tcPr>
          <w:p w:rsidR="007C2D1A" w:rsidRDefault="007C2D1A" w:rsidP="005D09B7">
            <w:r>
              <w:t>NBR 15575</w:t>
            </w:r>
          </w:p>
        </w:tc>
        <w:tc>
          <w:tcPr>
            <w:tcW w:w="6305" w:type="dxa"/>
          </w:tcPr>
          <w:p w:rsidR="007C2D1A" w:rsidRDefault="007C2D1A" w:rsidP="005D09B7">
            <w:r>
              <w:t>Edificações Habitacionais – Desempenho</w:t>
            </w:r>
          </w:p>
        </w:tc>
      </w:tr>
      <w:tr w:rsidR="007C2D1A" w:rsidTr="00CD448D">
        <w:tc>
          <w:tcPr>
            <w:tcW w:w="3039" w:type="dxa"/>
          </w:tcPr>
          <w:p w:rsidR="007C2D1A" w:rsidRDefault="007C2D1A" w:rsidP="005D09B7">
            <w:r>
              <w:t>NBR 8214</w:t>
            </w:r>
          </w:p>
        </w:tc>
        <w:tc>
          <w:tcPr>
            <w:tcW w:w="6305" w:type="dxa"/>
          </w:tcPr>
          <w:p w:rsidR="007C2D1A" w:rsidRDefault="007C2D1A" w:rsidP="005D09B7">
            <w:r>
              <w:t>Assentamento de Azulejos - Procedimento</w:t>
            </w:r>
          </w:p>
        </w:tc>
      </w:tr>
      <w:tr w:rsidR="007C2D1A" w:rsidTr="00CD448D">
        <w:tc>
          <w:tcPr>
            <w:tcW w:w="9344" w:type="dxa"/>
            <w:gridSpan w:val="2"/>
          </w:tcPr>
          <w:p w:rsidR="007C2D1A" w:rsidRPr="00F83014" w:rsidRDefault="007C2D1A" w:rsidP="005D09B7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Ainda que não citadas, devem-se considerar </w:t>
            </w:r>
            <w:r w:rsidRPr="00F83014">
              <w:rPr>
                <w:i/>
                <w:sz w:val="20"/>
                <w:szCs w:val="20"/>
              </w:rPr>
              <w:t xml:space="preserve">quaisquer normas vigentes quanto ao tema, bem como outras necessárias à plena aplicação das </w:t>
            </w:r>
            <w:r>
              <w:rPr>
                <w:i/>
                <w:sz w:val="20"/>
                <w:szCs w:val="20"/>
              </w:rPr>
              <w:t>demais</w:t>
            </w:r>
            <w:r w:rsidRPr="00F83014">
              <w:rPr>
                <w:i/>
                <w:sz w:val="20"/>
                <w:szCs w:val="20"/>
              </w:rPr>
              <w:t>.</w:t>
            </w:r>
          </w:p>
        </w:tc>
      </w:tr>
    </w:tbl>
    <w:p w:rsidR="007C2D1A" w:rsidRDefault="007C2D1A" w:rsidP="007C2D1A">
      <w:pPr>
        <w:rPr>
          <w:lang w:eastAsia="en-US"/>
        </w:rPr>
      </w:pPr>
    </w:p>
    <w:p w:rsidR="007C2D1A" w:rsidRDefault="007C2D1A" w:rsidP="007C2D1A">
      <w:pPr>
        <w:rPr>
          <w:lang w:eastAsia="en-US"/>
        </w:rPr>
      </w:pPr>
      <w:r>
        <w:rPr>
          <w:lang w:eastAsia="en-US"/>
        </w:rPr>
        <w:t>b) Informações preliminares</w:t>
      </w:r>
    </w:p>
    <w:p w:rsidR="007C2D1A" w:rsidRPr="00851E62" w:rsidRDefault="007C2D1A" w:rsidP="007C2D1A">
      <w:pPr>
        <w:pStyle w:val="SubtituloMemorial"/>
        <w:numPr>
          <w:ilvl w:val="0"/>
          <w:numId w:val="0"/>
        </w:numPr>
        <w:rPr>
          <w:rFonts w:asciiTheme="minorHAnsi" w:hAnsiTheme="minorHAnsi"/>
          <w:b w:val="0"/>
          <w:sz w:val="20"/>
        </w:rPr>
      </w:pPr>
    </w:p>
    <w:p w:rsidR="007C2D1A" w:rsidRDefault="007C2D1A" w:rsidP="007C2D1A">
      <w:r>
        <w:t>Todas as paredes internas e externas receberam chapisco e emboço, e foram previstos ambientes internos da edificação principal</w:t>
      </w:r>
      <w:r w:rsidR="00CD448D">
        <w:t xml:space="preserve">, e </w:t>
      </w:r>
      <w:r>
        <w:t>o depósito de resíduos com azulejo, conforme especificados em projeto.</w:t>
      </w:r>
    </w:p>
    <w:p w:rsidR="007C2D1A" w:rsidRDefault="007C2D1A" w:rsidP="007C2D1A"/>
    <w:p w:rsidR="007C2D1A" w:rsidRDefault="007C2D1A" w:rsidP="007C2D1A">
      <w:r>
        <w:t>c) Especificações técnicas dos materiais</w:t>
      </w:r>
    </w:p>
    <w:p w:rsidR="007C2D1A" w:rsidRDefault="007C2D1A" w:rsidP="007C2D1A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3044"/>
        <w:gridCol w:w="6300"/>
      </w:tblGrid>
      <w:tr w:rsidR="007C2D1A" w:rsidTr="006405BF">
        <w:tc>
          <w:tcPr>
            <w:tcW w:w="3044" w:type="dxa"/>
            <w:shd w:val="pct25" w:color="auto" w:fill="auto"/>
          </w:tcPr>
          <w:p w:rsidR="007C2D1A" w:rsidRPr="00CA49EB" w:rsidRDefault="007C2D1A" w:rsidP="005D09B7">
            <w:pPr>
              <w:rPr>
                <w:b/>
              </w:rPr>
            </w:pPr>
            <w:r w:rsidRPr="00CA49EB">
              <w:rPr>
                <w:b/>
              </w:rPr>
              <w:t>Material</w:t>
            </w:r>
          </w:p>
        </w:tc>
        <w:tc>
          <w:tcPr>
            <w:tcW w:w="6300" w:type="dxa"/>
            <w:shd w:val="pct25" w:color="auto" w:fill="auto"/>
          </w:tcPr>
          <w:p w:rsidR="007C2D1A" w:rsidRPr="00CA49EB" w:rsidRDefault="007C2D1A" w:rsidP="005D09B7">
            <w:pPr>
              <w:rPr>
                <w:b/>
              </w:rPr>
            </w:pPr>
            <w:r w:rsidRPr="00CA49EB">
              <w:rPr>
                <w:b/>
              </w:rPr>
              <w:t>Especificação</w:t>
            </w:r>
          </w:p>
        </w:tc>
      </w:tr>
      <w:tr w:rsidR="007C2D1A" w:rsidTr="006405BF">
        <w:tc>
          <w:tcPr>
            <w:tcW w:w="3044" w:type="dxa"/>
          </w:tcPr>
          <w:p w:rsidR="007C2D1A" w:rsidRDefault="007C2D1A" w:rsidP="005D09B7">
            <w:r>
              <w:t xml:space="preserve">Cimento </w:t>
            </w:r>
          </w:p>
        </w:tc>
        <w:tc>
          <w:tcPr>
            <w:tcW w:w="6300" w:type="dxa"/>
          </w:tcPr>
          <w:p w:rsidR="007C2D1A" w:rsidRDefault="007C2D1A" w:rsidP="005D09B7">
            <w:r>
              <w:t>Cimento Portland IV, resistência 32Mpa.</w:t>
            </w:r>
          </w:p>
        </w:tc>
      </w:tr>
      <w:tr w:rsidR="007C2D1A" w:rsidTr="006405BF">
        <w:tc>
          <w:tcPr>
            <w:tcW w:w="3044" w:type="dxa"/>
          </w:tcPr>
          <w:p w:rsidR="007C2D1A" w:rsidRDefault="007C2D1A" w:rsidP="005D09B7">
            <w:r>
              <w:t>Areia</w:t>
            </w:r>
          </w:p>
        </w:tc>
        <w:tc>
          <w:tcPr>
            <w:tcW w:w="6300" w:type="dxa"/>
          </w:tcPr>
          <w:p w:rsidR="007C2D1A" w:rsidRDefault="007C2D1A" w:rsidP="005D09B7">
            <w:r>
              <w:t>Areia fina e média não peneirada</w:t>
            </w:r>
          </w:p>
        </w:tc>
      </w:tr>
      <w:tr w:rsidR="007C2D1A" w:rsidTr="006405BF">
        <w:tc>
          <w:tcPr>
            <w:tcW w:w="3044" w:type="dxa"/>
          </w:tcPr>
          <w:p w:rsidR="007C2D1A" w:rsidRDefault="007C2D1A" w:rsidP="005D09B7">
            <w:r>
              <w:t>Cal</w:t>
            </w:r>
          </w:p>
        </w:tc>
        <w:tc>
          <w:tcPr>
            <w:tcW w:w="6300" w:type="dxa"/>
          </w:tcPr>
          <w:p w:rsidR="007C2D1A" w:rsidRDefault="007C2D1A" w:rsidP="005D09B7">
            <w:r>
              <w:t>Cal hidratada CH-III</w:t>
            </w:r>
          </w:p>
        </w:tc>
      </w:tr>
      <w:tr w:rsidR="007C2D1A" w:rsidTr="006405BF">
        <w:tc>
          <w:tcPr>
            <w:tcW w:w="3044" w:type="dxa"/>
          </w:tcPr>
          <w:p w:rsidR="007C2D1A" w:rsidRDefault="007C2D1A" w:rsidP="003446AA">
            <w:r>
              <w:t>Azulejo</w:t>
            </w:r>
          </w:p>
        </w:tc>
        <w:tc>
          <w:tcPr>
            <w:tcW w:w="6300" w:type="dxa"/>
          </w:tcPr>
          <w:p w:rsidR="007C2D1A" w:rsidRDefault="006405BF" w:rsidP="003446AA">
            <w:r>
              <w:t>A</w:t>
            </w:r>
            <w:r w:rsidRPr="006405BF">
              <w:t xml:space="preserve">zulejo porcelanato 30x60 cm, cor </w:t>
            </w:r>
            <w:proofErr w:type="spellStart"/>
            <w:r w:rsidRPr="006405BF">
              <w:t>loft</w:t>
            </w:r>
            <w:proofErr w:type="spellEnd"/>
            <w:r w:rsidRPr="006405BF">
              <w:t xml:space="preserve"> </w:t>
            </w:r>
            <w:proofErr w:type="spellStart"/>
            <w:r w:rsidRPr="006405BF">
              <w:t>white</w:t>
            </w:r>
            <w:proofErr w:type="spellEnd"/>
            <w:r w:rsidRPr="006405BF">
              <w:t xml:space="preserve"> retificado, linha </w:t>
            </w:r>
            <w:proofErr w:type="spellStart"/>
            <w:r w:rsidRPr="006405BF">
              <w:t>loft</w:t>
            </w:r>
            <w:proofErr w:type="spellEnd"/>
            <w:r w:rsidRPr="006405BF">
              <w:t xml:space="preserve"> - </w:t>
            </w:r>
            <w:proofErr w:type="spellStart"/>
            <w:r w:rsidRPr="006405BF">
              <w:t>portinari</w:t>
            </w:r>
            <w:proofErr w:type="spellEnd"/>
            <w:r w:rsidRPr="006405BF">
              <w:t xml:space="preserve"> ou equivalente</w:t>
            </w:r>
          </w:p>
        </w:tc>
      </w:tr>
      <w:tr w:rsidR="007C2D1A" w:rsidTr="006405BF">
        <w:tc>
          <w:tcPr>
            <w:tcW w:w="3044" w:type="dxa"/>
          </w:tcPr>
          <w:p w:rsidR="007C2D1A" w:rsidRDefault="007C2D1A" w:rsidP="005D09B7">
            <w:r>
              <w:t>Rejunte</w:t>
            </w:r>
          </w:p>
        </w:tc>
        <w:tc>
          <w:tcPr>
            <w:tcW w:w="6300" w:type="dxa"/>
          </w:tcPr>
          <w:p w:rsidR="007C2D1A" w:rsidRDefault="007C2D1A" w:rsidP="005D09B7">
            <w:r>
              <w:t xml:space="preserve">Cor branco, </w:t>
            </w:r>
            <w:proofErr w:type="spellStart"/>
            <w:r>
              <w:t>cimentício</w:t>
            </w:r>
            <w:proofErr w:type="spellEnd"/>
            <w:r>
              <w:t xml:space="preserve"> cerâmica, junta 2 a 10mm, secagem 72 horas.</w:t>
            </w:r>
          </w:p>
        </w:tc>
      </w:tr>
      <w:tr w:rsidR="007C2D1A" w:rsidTr="006405BF">
        <w:tc>
          <w:tcPr>
            <w:tcW w:w="3044" w:type="dxa"/>
          </w:tcPr>
          <w:p w:rsidR="007C2D1A" w:rsidRDefault="007C2D1A" w:rsidP="005D09B7">
            <w:r>
              <w:t>Argamassa Colante</w:t>
            </w:r>
          </w:p>
        </w:tc>
        <w:tc>
          <w:tcPr>
            <w:tcW w:w="6300" w:type="dxa"/>
          </w:tcPr>
          <w:p w:rsidR="007C2D1A" w:rsidRDefault="007C2D1A" w:rsidP="005D09B7">
            <w:r>
              <w:t xml:space="preserve">Argamassa colante AC I, cinza, leve e textura cremosa, densidade no estado fresco 1500 </w:t>
            </w:r>
            <w:proofErr w:type="gramStart"/>
            <w:r>
              <w:t>à</w:t>
            </w:r>
            <w:proofErr w:type="gramEnd"/>
            <w:r>
              <w:t xml:space="preserve"> 1700 kg/m³</w:t>
            </w:r>
          </w:p>
        </w:tc>
      </w:tr>
      <w:tr w:rsidR="007C2D1A" w:rsidTr="006405BF">
        <w:tc>
          <w:tcPr>
            <w:tcW w:w="9344" w:type="dxa"/>
            <w:gridSpan w:val="2"/>
          </w:tcPr>
          <w:p w:rsidR="007C2D1A" w:rsidRPr="0021719F" w:rsidRDefault="007C2D1A" w:rsidP="005D09B7">
            <w:pPr>
              <w:rPr>
                <w:i/>
                <w:sz w:val="20"/>
                <w:szCs w:val="20"/>
              </w:rPr>
            </w:pPr>
            <w:r w:rsidRPr="0021719F">
              <w:rPr>
                <w:i/>
                <w:sz w:val="20"/>
                <w:szCs w:val="20"/>
              </w:rPr>
              <w:t>Ainda que não citados, devem-se considerar todos os insumos necessários ao pleno funcionamento do sistema.</w:t>
            </w:r>
          </w:p>
        </w:tc>
      </w:tr>
    </w:tbl>
    <w:p w:rsidR="007C2D1A" w:rsidRDefault="007C2D1A" w:rsidP="007C2D1A"/>
    <w:p w:rsidR="007C2D1A" w:rsidRDefault="007C2D1A" w:rsidP="007C2D1A">
      <w:r>
        <w:t>d) Procedimentos de execução</w:t>
      </w:r>
    </w:p>
    <w:p w:rsidR="007C2D1A" w:rsidRDefault="007C2D1A" w:rsidP="007C2D1A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344"/>
      </w:tblGrid>
      <w:tr w:rsidR="007C2D1A" w:rsidTr="006405BF">
        <w:tc>
          <w:tcPr>
            <w:tcW w:w="9344" w:type="dxa"/>
          </w:tcPr>
          <w:p w:rsidR="007C2D1A" w:rsidRDefault="006405BF" w:rsidP="005D09B7">
            <w:r>
              <w:t>CHAPISCO</w:t>
            </w:r>
            <w:r w:rsidR="007C2D1A">
              <w:t xml:space="preserve"> </w:t>
            </w:r>
          </w:p>
        </w:tc>
      </w:tr>
    </w:tbl>
    <w:p w:rsidR="007C2D1A" w:rsidRDefault="007C2D1A" w:rsidP="007C2D1A"/>
    <w:p w:rsidR="007C2D1A" w:rsidRDefault="007C2D1A" w:rsidP="007C2D1A">
      <w:pPr>
        <w:rPr>
          <w:rFonts w:ascii="Calibri" w:eastAsia="Calibri" w:hAnsi="Calibri"/>
          <w:lang w:eastAsia="en-US"/>
        </w:rPr>
      </w:pPr>
      <w:r w:rsidRPr="00E22933">
        <w:rPr>
          <w:rFonts w:ascii="Calibri" w:eastAsia="Calibri" w:hAnsi="Calibri"/>
          <w:lang w:eastAsia="en-US"/>
        </w:rPr>
        <w:t xml:space="preserve">Umedeça a superfície que receberá chapisco com argamassa de cimento e areia média sem ser peneirada (1:3), e inicie o lançamento na superfície, dosando a força de propulsão. </w:t>
      </w:r>
      <w:proofErr w:type="spellStart"/>
      <w:r w:rsidRPr="00E22933">
        <w:rPr>
          <w:rFonts w:ascii="Calibri" w:eastAsia="Calibri" w:hAnsi="Calibri"/>
          <w:lang w:eastAsia="en-US"/>
        </w:rPr>
        <w:t>Chapisque</w:t>
      </w:r>
      <w:proofErr w:type="spellEnd"/>
      <w:r w:rsidRPr="00E22933">
        <w:rPr>
          <w:rFonts w:ascii="Calibri" w:eastAsia="Calibri" w:hAnsi="Calibri"/>
          <w:lang w:eastAsia="en-US"/>
        </w:rPr>
        <w:t xml:space="preserve"> a parede a partir da esquerda - se você for destro, posicionando de frente para a mesma. Aplique uma camada de 3mm à 5mm e espere curar por três dias.</w:t>
      </w:r>
    </w:p>
    <w:p w:rsidR="007C2D1A" w:rsidRDefault="007C2D1A" w:rsidP="007C2D1A">
      <w:pPr>
        <w:rPr>
          <w:rFonts w:ascii="Calibri" w:eastAsia="Calibri" w:hAnsi="Calibri"/>
          <w:lang w:eastAsia="en-US"/>
        </w:rPr>
      </w:pPr>
    </w:p>
    <w:p w:rsidR="007C2D1A" w:rsidRDefault="007C2D1A" w:rsidP="007C2D1A">
      <w:r w:rsidRPr="004F4C3C">
        <w:lastRenderedPageBreak/>
        <w:t>As superfícies destinadas a receber o chapisco serão limpas a vassoura e abundantemente molhadas antes de receber a aplicação deste revestimento.</w:t>
      </w:r>
    </w:p>
    <w:p w:rsidR="007C2D1A" w:rsidRDefault="007C2D1A" w:rsidP="007C2D1A"/>
    <w:p w:rsidR="007C2D1A" w:rsidRDefault="007C2D1A" w:rsidP="007C2D1A">
      <w:r>
        <w:t xml:space="preserve">O chapisco será </w:t>
      </w:r>
      <w:r w:rsidRPr="004F4C3C">
        <w:t>aplicado energicamente sobre o substrato com a trolha</w:t>
      </w:r>
      <w:r>
        <w:t>, argamassa de cimento, cal e areia fina traço 1:2:8, camada de até 20mm</w:t>
      </w:r>
      <w:r w:rsidRPr="004F4C3C">
        <w:t>.</w:t>
      </w:r>
    </w:p>
    <w:p w:rsidR="007C2D1A" w:rsidRDefault="007C2D1A" w:rsidP="007C2D1A"/>
    <w:p w:rsidR="007C2D1A" w:rsidRPr="004F4C3C" w:rsidRDefault="007C2D1A" w:rsidP="007C2D1A">
      <w:r>
        <w:t>O emboço será executado</w:t>
      </w:r>
      <w:r w:rsidRPr="004F4C3C">
        <w:t xml:space="preserve"> depois da colocação dos peitoris e marcos e antes da colocação de pisos e rodapés. Será executado fortemente comprimido contra as superfícies e apresentará paramento com acabamento com desempenadeira, desempenado alisado e filtrado.</w:t>
      </w:r>
    </w:p>
    <w:p w:rsidR="007C2D1A" w:rsidRPr="004F4C3C" w:rsidRDefault="007C2D1A" w:rsidP="007C2D1A"/>
    <w:p w:rsidR="007C2D1A" w:rsidRPr="004F4C3C" w:rsidRDefault="007C2D1A" w:rsidP="007C2D1A">
      <w:r w:rsidRPr="004F4C3C">
        <w:t xml:space="preserve">Quanto aos tipos de acabamento do </w:t>
      </w:r>
      <w:r>
        <w:t>emboço</w:t>
      </w:r>
      <w:r w:rsidRPr="004F4C3C">
        <w:t xml:space="preserve"> empregado, teremos com acabamento alisado à régua e desempenadeira, de modo a proporcionar superfície inteiramente lisa e uniforme. </w:t>
      </w:r>
    </w:p>
    <w:p w:rsidR="007C2D1A" w:rsidRDefault="007C2D1A" w:rsidP="007C2D1A"/>
    <w:p w:rsidR="007C2D1A" w:rsidRPr="004F4C3C" w:rsidRDefault="007C2D1A" w:rsidP="007C2D1A">
      <w:r w:rsidRPr="00ED1C20">
        <w:t>O emboço</w:t>
      </w:r>
      <w:r w:rsidRPr="004F4C3C">
        <w:t xml:space="preserve"> de cada parede só poderá ser iniciado 14 dias após execução das alvenarias e 24 horas após execução do chapisco, e depois de embutidas às tubulações elétricas e hidráulicas.</w:t>
      </w:r>
    </w:p>
    <w:p w:rsidR="007C2D1A" w:rsidRDefault="007C2D1A" w:rsidP="007C2D1A"/>
    <w:p w:rsidR="007C2D1A" w:rsidRPr="004F4C3C" w:rsidRDefault="007C2D1A" w:rsidP="007C2D1A">
      <w:r>
        <w:t>E</w:t>
      </w:r>
      <w:r w:rsidRPr="004F4C3C">
        <w:t>xecutar a colocação de taliscas (pedaços de madeira de 15</w:t>
      </w:r>
      <w:r>
        <w:t xml:space="preserve"> </w:t>
      </w:r>
      <w:proofErr w:type="gramStart"/>
      <w:r w:rsidRPr="004F4C3C">
        <w:t>x</w:t>
      </w:r>
      <w:proofErr w:type="gramEnd"/>
      <w:r>
        <w:t xml:space="preserve"> </w:t>
      </w:r>
      <w:r w:rsidRPr="004F4C3C">
        <w:t>5 cm ou azulejo cortado), assentados com a mesma argamassa do reboco, distanciadas de 1,5 a2,5 m, e aprumadas.</w:t>
      </w:r>
    </w:p>
    <w:p w:rsidR="007C2D1A" w:rsidRPr="004F4C3C" w:rsidRDefault="007C2D1A" w:rsidP="007C2D1A"/>
    <w:p w:rsidR="007C2D1A" w:rsidRDefault="007C2D1A" w:rsidP="007C2D1A">
      <w:r>
        <w:t xml:space="preserve">Se </w:t>
      </w:r>
      <w:r w:rsidRPr="004F4C3C">
        <w:t>o clima est</w:t>
      </w:r>
      <w:r>
        <w:t>iver</w:t>
      </w:r>
      <w:r w:rsidRPr="004F4C3C">
        <w:t xml:space="preserve"> excessivamente quente e seco, umedecer as superfícies de alvenaria antes de executar o revestimento.</w:t>
      </w:r>
    </w:p>
    <w:p w:rsidR="007C2D1A" w:rsidRDefault="007C2D1A" w:rsidP="007C2D1A"/>
    <w:p w:rsidR="007C2D1A" w:rsidRPr="004F4C3C" w:rsidRDefault="007C2D1A" w:rsidP="007C2D1A">
      <w:r w:rsidRPr="004F4C3C">
        <w:t>Imediatamente antes da aplicação da argamassa, executar as mestras (guias).</w:t>
      </w:r>
    </w:p>
    <w:p w:rsidR="007C2D1A" w:rsidRDefault="007C2D1A" w:rsidP="007C2D1A"/>
    <w:p w:rsidR="007C2D1A" w:rsidRPr="004F4C3C" w:rsidRDefault="007C2D1A" w:rsidP="007C2D1A">
      <w:r w:rsidRPr="004F4C3C">
        <w:t xml:space="preserve">Aplicar a argamassa de modo </w:t>
      </w:r>
      <w:proofErr w:type="spellStart"/>
      <w:r w:rsidRPr="004F4C3C">
        <w:t>seqüencial</w:t>
      </w:r>
      <w:proofErr w:type="spellEnd"/>
      <w:r w:rsidRPr="004F4C3C">
        <w:t xml:space="preserve"> em trechos contínuos delimitados por duas mestras. Esta aplicação deverá ser feita pela projeção enérgica do material contra a base, de modo a cobrir a área de maneira uniforme e com espessura superior a</w:t>
      </w:r>
      <w:r>
        <w:t xml:space="preserve"> </w:t>
      </w:r>
      <w:r w:rsidRPr="00ED1C20">
        <w:t>30 mm,</w:t>
      </w:r>
      <w:r w:rsidRPr="004F4C3C">
        <w:t xml:space="preserve"> e compactada com a colher de pedreiro. </w:t>
      </w:r>
    </w:p>
    <w:p w:rsidR="007C2D1A" w:rsidRDefault="007C2D1A" w:rsidP="007C2D1A"/>
    <w:p w:rsidR="007C2D1A" w:rsidRDefault="007C2D1A" w:rsidP="007C2D1A">
      <w:r w:rsidRPr="004F4C3C">
        <w:t>Em seguida sarrafear (após esperar atingir o ponto) e desempenar, aguardando-se os intervalos de tempo mínimo, de tal forma que a operação não seja feita com revestimento muito úmido, evitando-se que a evaporação posterior da água em excesso induza o aparecimento de fissuras. O desempeno poderá ser feito com umedecimento através de respingos de brocha saturada em água, evitando-se excesso de pasta que pode ocasionar retração e fissuras.</w:t>
      </w:r>
    </w:p>
    <w:p w:rsidR="007C2D1A" w:rsidRDefault="007C2D1A" w:rsidP="007C2D1A"/>
    <w:p w:rsidR="007C2D1A" w:rsidRPr="004F4C3C" w:rsidRDefault="007C2D1A" w:rsidP="007C2D1A">
      <w:r w:rsidRPr="004F4C3C">
        <w:t>Os revestimentos externos não poderão ser executados quando a superfície estiver sujeita à ação das chuvas e sem nenhuma proteção. Nas ocasiões de temperatura elevada, os revestimentos externos executados na jornada de trabalho deverão ter suas superfícies molhadas ao término desta.</w:t>
      </w:r>
    </w:p>
    <w:p w:rsidR="007C2D1A" w:rsidRDefault="007C2D1A" w:rsidP="007C2D1A"/>
    <w:p w:rsidR="007C2D1A" w:rsidRDefault="007C2D1A" w:rsidP="007C2D1A">
      <w:r w:rsidRPr="004F4C3C">
        <w:lastRenderedPageBreak/>
        <w:t xml:space="preserve">Após a execução da alvenaria, deverá ser efetuado o tamponamento dos orifícios existentes em sua superfície, utilizando-se para </w:t>
      </w:r>
      <w:proofErr w:type="gramStart"/>
      <w:r w:rsidRPr="004F4C3C">
        <w:t>tanto argamassa</w:t>
      </w:r>
      <w:proofErr w:type="gramEnd"/>
      <w:r w:rsidRPr="004F4C3C">
        <w:t xml:space="preserve"> de cimento e areia média, no traço 1:4.</w:t>
      </w:r>
    </w:p>
    <w:p w:rsidR="007C2D1A" w:rsidRDefault="007C2D1A" w:rsidP="007C2D1A"/>
    <w:p w:rsidR="007C2D1A" w:rsidRDefault="007C2D1A" w:rsidP="007C2D1A">
      <w:r w:rsidRPr="004F4C3C">
        <w:t>Concluída a operação de tamponamento, será procedida rigorosa verificação do desempeno das superfícies, deixando-se “guias” para que se obtenha, após a conclusão do revestimento, superfícies desempenadas</w:t>
      </w:r>
      <w:r>
        <w:t xml:space="preserve"> de acordo com a Normas</w:t>
      </w:r>
      <w:r w:rsidRPr="004F4C3C">
        <w:t>.</w:t>
      </w:r>
    </w:p>
    <w:p w:rsidR="007C2D1A" w:rsidRPr="004F4C3C" w:rsidRDefault="007C2D1A" w:rsidP="007C2D1A"/>
    <w:p w:rsidR="007C2D1A" w:rsidRDefault="007C2D1A" w:rsidP="007C2D1A">
      <w:r w:rsidRPr="004F4C3C">
        <w:t>É vedada a utilização de saibro na argamassa.</w:t>
      </w:r>
    </w:p>
    <w:p w:rsidR="006405BF" w:rsidRPr="0039178B" w:rsidRDefault="006405BF" w:rsidP="007C2D1A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344"/>
      </w:tblGrid>
      <w:tr w:rsidR="007C2D1A" w:rsidTr="006405BF">
        <w:trPr>
          <w:trHeight w:val="151"/>
        </w:trPr>
        <w:tc>
          <w:tcPr>
            <w:tcW w:w="9344" w:type="dxa"/>
          </w:tcPr>
          <w:p w:rsidR="007C2D1A" w:rsidRPr="006405BF" w:rsidRDefault="006405BF" w:rsidP="00CD448D">
            <w:pPr>
              <w:rPr>
                <w:rFonts w:ascii="Calibri" w:hAnsi="Calibri"/>
                <w:sz w:val="16"/>
                <w:szCs w:val="16"/>
              </w:rPr>
            </w:pPr>
            <w:r w:rsidRPr="006405BF">
              <w:t xml:space="preserve">AZULEJO </w:t>
            </w:r>
            <w:r w:rsidR="00CD448D">
              <w:t>CERÃMICO</w:t>
            </w:r>
            <w:r w:rsidRPr="006405BF">
              <w:t xml:space="preserve"> 30X60 CM, COR </w:t>
            </w:r>
            <w:r w:rsidR="00CD448D">
              <w:t>BRANCO.</w:t>
            </w:r>
          </w:p>
        </w:tc>
      </w:tr>
    </w:tbl>
    <w:p w:rsidR="007C2D1A" w:rsidRDefault="007C2D1A" w:rsidP="007C2D1A"/>
    <w:p w:rsidR="007C2D1A" w:rsidRDefault="007C2D1A" w:rsidP="007C2D1A">
      <w:r w:rsidRPr="004F4C3C">
        <w:t>Deverão ser observadas as normas da ABNT pertinentes ao assunto, além do que segue:</w:t>
      </w:r>
    </w:p>
    <w:p w:rsidR="007C2D1A" w:rsidRDefault="007C2D1A" w:rsidP="007C2D1A"/>
    <w:p w:rsidR="007C2D1A" w:rsidRPr="004F4C3C" w:rsidRDefault="007C2D1A" w:rsidP="007C2D1A">
      <w:pPr>
        <w:pStyle w:val="PargrafodaLista"/>
        <w:numPr>
          <w:ilvl w:val="0"/>
          <w:numId w:val="7"/>
        </w:numPr>
        <w:spacing w:after="0" w:line="240" w:lineRule="auto"/>
        <w:rPr>
          <w:rFonts w:asciiTheme="minorHAnsi" w:hAnsiTheme="minorHAnsi"/>
          <w:sz w:val="24"/>
          <w:szCs w:val="24"/>
        </w:rPr>
      </w:pPr>
      <w:r w:rsidRPr="004F4C3C">
        <w:rPr>
          <w:rFonts w:asciiTheme="minorHAnsi" w:hAnsiTheme="minorHAnsi"/>
          <w:sz w:val="24"/>
          <w:szCs w:val="24"/>
        </w:rPr>
        <w:t>Os revestimentos deverão apresentar paramentos desempenados e aprumados;</w:t>
      </w:r>
    </w:p>
    <w:p w:rsidR="007C2D1A" w:rsidRDefault="007C2D1A" w:rsidP="007C2D1A">
      <w:pPr>
        <w:pStyle w:val="PargrafodaLista"/>
        <w:numPr>
          <w:ilvl w:val="0"/>
          <w:numId w:val="7"/>
        </w:numPr>
        <w:spacing w:after="0" w:line="240" w:lineRule="auto"/>
        <w:rPr>
          <w:rFonts w:asciiTheme="minorHAnsi" w:hAnsiTheme="minorHAnsi"/>
          <w:sz w:val="24"/>
          <w:szCs w:val="24"/>
        </w:rPr>
      </w:pPr>
      <w:r w:rsidRPr="004F4C3C">
        <w:rPr>
          <w:rFonts w:asciiTheme="minorHAnsi" w:hAnsiTheme="minorHAnsi"/>
          <w:sz w:val="24"/>
          <w:szCs w:val="24"/>
        </w:rPr>
        <w:t>A superfície da base, para as diversas argamassas, deverá ser bastante regular para que estas possam ser aplicadas em espessura uniforme, obtendo-se assim, um revestimento aderente e de textura uniforme e controlada, de acordo com sua finalidade;</w:t>
      </w:r>
    </w:p>
    <w:p w:rsidR="007C2D1A" w:rsidRPr="004F4C3C" w:rsidRDefault="007C2D1A" w:rsidP="007C2D1A">
      <w:pPr>
        <w:pStyle w:val="PargrafodaLista"/>
        <w:numPr>
          <w:ilvl w:val="0"/>
          <w:numId w:val="7"/>
        </w:numPr>
        <w:spacing w:after="0" w:line="240" w:lineRule="auto"/>
        <w:rPr>
          <w:rFonts w:asciiTheme="minorHAnsi" w:hAnsiTheme="minorHAnsi"/>
          <w:sz w:val="24"/>
          <w:szCs w:val="24"/>
        </w:rPr>
      </w:pPr>
      <w:r w:rsidRPr="004F4C3C">
        <w:rPr>
          <w:rFonts w:asciiTheme="minorHAnsi" w:hAnsiTheme="minorHAnsi"/>
          <w:sz w:val="24"/>
          <w:szCs w:val="24"/>
        </w:rPr>
        <w:t>Caso necessário, a base deverá ser regularizada;</w:t>
      </w:r>
    </w:p>
    <w:p w:rsidR="007C2D1A" w:rsidRDefault="007C2D1A" w:rsidP="007C2D1A">
      <w:pPr>
        <w:pStyle w:val="PargrafodaLista"/>
        <w:numPr>
          <w:ilvl w:val="0"/>
          <w:numId w:val="7"/>
        </w:numPr>
        <w:spacing w:after="0" w:line="240" w:lineRule="auto"/>
        <w:rPr>
          <w:rFonts w:asciiTheme="minorHAnsi" w:hAnsiTheme="minorHAnsi"/>
          <w:sz w:val="24"/>
          <w:szCs w:val="24"/>
        </w:rPr>
      </w:pPr>
      <w:r w:rsidRPr="004F4C3C">
        <w:rPr>
          <w:rFonts w:asciiTheme="minorHAnsi" w:hAnsiTheme="minorHAnsi"/>
          <w:sz w:val="24"/>
          <w:szCs w:val="24"/>
        </w:rPr>
        <w:t>A superfície a revestir deverá ser limpa, livre de pó, graxas, óleo ou resíduos orgânicos.</w:t>
      </w:r>
    </w:p>
    <w:p w:rsidR="007C2D1A" w:rsidRPr="005A2D63" w:rsidRDefault="007C2D1A" w:rsidP="007C2D1A"/>
    <w:p w:rsidR="007C2D1A" w:rsidRPr="004F4C3C" w:rsidRDefault="007C2D1A" w:rsidP="007C2D1A">
      <w:r w:rsidRPr="004F4C3C">
        <w:t>As eflorescências visíveis decorrentes de sais solúveis em água (sulfatos, cloretos, nitratos, etc.) que impedem a aderência firme entre as camadas dos revestimentos deverão ser eliminadas através de escovação a seco, antes do início da aplicação do revestimento.</w:t>
      </w:r>
    </w:p>
    <w:p w:rsidR="007C2D1A" w:rsidRPr="006A0263" w:rsidRDefault="007C2D1A" w:rsidP="007C2D1A">
      <w:pPr>
        <w:rPr>
          <w:sz w:val="22"/>
          <w:szCs w:val="22"/>
        </w:rPr>
      </w:pPr>
    </w:p>
    <w:p w:rsidR="007C2D1A" w:rsidRPr="004F4C3C" w:rsidRDefault="007C2D1A" w:rsidP="007C2D1A">
      <w:r w:rsidRPr="004F4C3C">
        <w:t>Os revestimentos de argamassas, salvo indicação em contrário nestas Especificações, serão constituídos, no mínimo, por duas camadas superpostas, contínuas e uniformes: o chapisco, aplicado sobre a superfície a revestir e a massa única (emboço paulista), aplicada sobre o chapisco. As superfícies deverão ser abundantemente molhadas com o emprego de jato d’água, antes da aplicação do chapisco.</w:t>
      </w:r>
    </w:p>
    <w:p w:rsidR="007C2D1A" w:rsidRDefault="007C2D1A" w:rsidP="007C2D1A"/>
    <w:p w:rsidR="007C2D1A" w:rsidRPr="004F4C3C" w:rsidRDefault="007C2D1A" w:rsidP="007C2D1A">
      <w:r w:rsidRPr="004F4C3C">
        <w:t xml:space="preserve">Qualquer camada de revestimento só poderá </w:t>
      </w:r>
      <w:proofErr w:type="spellStart"/>
      <w:r w:rsidRPr="004F4C3C">
        <w:t>se</w:t>
      </w:r>
      <w:proofErr w:type="spellEnd"/>
      <w:r w:rsidRPr="004F4C3C">
        <w:t xml:space="preserve"> aplicada quando a anterior estiver suficientemente firme. A aplicação de cada nova camada de revestimento exigirá a umidificação da camada anterior.</w:t>
      </w:r>
    </w:p>
    <w:p w:rsidR="007C2D1A" w:rsidRPr="004F4C3C" w:rsidRDefault="007C2D1A" w:rsidP="007C2D1A"/>
    <w:p w:rsidR="007C2D1A" w:rsidRDefault="007C2D1A" w:rsidP="007C2D1A">
      <w:r w:rsidRPr="004F4C3C">
        <w:t>Nos locais indicados em projet</w:t>
      </w:r>
      <w:r>
        <w:t>o ou detalhamento fornecido pelo</w:t>
      </w:r>
      <w:r w:rsidRPr="00960701">
        <w:rPr>
          <w:b/>
        </w:rPr>
        <w:t xml:space="preserve"> </w:t>
      </w:r>
      <w:r>
        <w:rPr>
          <w:b/>
        </w:rPr>
        <w:t xml:space="preserve">MUNICÍPIO DE </w:t>
      </w:r>
      <w:r w:rsidRPr="00A83B7B">
        <w:rPr>
          <w:rFonts w:ascii="Calibri" w:hAnsi="Calibri"/>
          <w:b/>
        </w:rPr>
        <w:t>I</w:t>
      </w:r>
      <w:r w:rsidR="006C2559">
        <w:rPr>
          <w:rFonts w:ascii="Calibri" w:hAnsi="Calibri"/>
          <w:b/>
        </w:rPr>
        <w:t>TAJAÍ</w:t>
      </w:r>
      <w:r w:rsidRPr="004F4C3C">
        <w:t>, os azulejos serão executados, cerca de 10 dias após a execução do emboço, com juntas a prumo, assentados com argamassa especial para azulejos, até as alturas indicados no projeto.</w:t>
      </w:r>
    </w:p>
    <w:p w:rsidR="007C2D1A" w:rsidRDefault="007C2D1A" w:rsidP="007C2D1A"/>
    <w:p w:rsidR="007C2D1A" w:rsidRDefault="007C2D1A" w:rsidP="007C2D1A">
      <w:r w:rsidRPr="004F4C3C">
        <w:t xml:space="preserve">Os cortes para a passagem de canos, torneiras e outros elementos das instalações, não deverão apresentar rachaduras nem emendas.  </w:t>
      </w:r>
    </w:p>
    <w:p w:rsidR="007C2D1A" w:rsidRDefault="007C2D1A" w:rsidP="007C2D1A"/>
    <w:p w:rsidR="007C2D1A" w:rsidRDefault="007C2D1A" w:rsidP="007C2D1A">
      <w:r w:rsidRPr="004F4C3C">
        <w:lastRenderedPageBreak/>
        <w:t>As bordas de corte serão esmerilhadas de forma a serem conseguidas peças corretamente</w:t>
      </w:r>
      <w:r>
        <w:t xml:space="preserve"> recortadas, com arestas vivas </w:t>
      </w:r>
      <w:r w:rsidRPr="004F4C3C">
        <w:t>sem irregularidades perceptíveis.</w:t>
      </w:r>
    </w:p>
    <w:p w:rsidR="007C2D1A" w:rsidRPr="006A0263" w:rsidRDefault="007C2D1A" w:rsidP="007C2D1A">
      <w:pPr>
        <w:rPr>
          <w:sz w:val="22"/>
          <w:szCs w:val="22"/>
        </w:rPr>
      </w:pPr>
    </w:p>
    <w:p w:rsidR="007C2D1A" w:rsidRDefault="007C2D1A" w:rsidP="007C2D1A">
      <w:r w:rsidRPr="004F4C3C">
        <w:t>Deverão ser observados os valores mínimos recomendados pelo fabricante dos azulejos para a espessura das juntas, os quais deverão ser adotad</w:t>
      </w:r>
      <w:r>
        <w:t xml:space="preserve">os.  </w:t>
      </w:r>
      <w:r w:rsidRPr="004F4C3C">
        <w:t>A execução dos serviços deverá ser feita por mão de obra especializada e segundo procedimentos usuais e consagrados para este tipo de aplicação de revestimento.</w:t>
      </w:r>
    </w:p>
    <w:p w:rsidR="007C2D1A" w:rsidRDefault="007C2D1A" w:rsidP="007C2D1A"/>
    <w:p w:rsidR="007C2D1A" w:rsidRPr="004F4C3C" w:rsidRDefault="007C2D1A" w:rsidP="007C2D1A">
      <w:r w:rsidRPr="004F4C3C">
        <w:t>Consideram-se incluídos nestes serviços todos os materiais, mão de obra e acessórios e/ou complementos necessários para a completa execução dos serviços, mesmo que não</w:t>
      </w:r>
      <w:r>
        <w:t xml:space="preserve"> </w:t>
      </w:r>
      <w:r w:rsidRPr="004F4C3C">
        <w:t>explicitamente descritos nestas especificações, porém necessários para a entrega dos serviços prontos e acabados em todos os seus detalhes.</w:t>
      </w:r>
    </w:p>
    <w:p w:rsidR="003446AA" w:rsidRDefault="003446AA">
      <w:r>
        <w:rPr>
          <w:b/>
        </w:rPr>
        <w:br w:type="page"/>
      </w:r>
    </w:p>
    <w:p w:rsidR="007C2D1A" w:rsidRDefault="007C2D1A" w:rsidP="007C2D1A">
      <w:pPr>
        <w:pStyle w:val="SubtituloMemorial"/>
        <w:numPr>
          <w:ilvl w:val="0"/>
          <w:numId w:val="0"/>
        </w:numPr>
        <w:rPr>
          <w:rFonts w:asciiTheme="minorHAnsi" w:hAnsiTheme="minorHAnsi"/>
          <w:b w:val="0"/>
          <w:szCs w:val="24"/>
        </w:rPr>
      </w:pPr>
    </w:p>
    <w:p w:rsidR="007C2D1A" w:rsidRPr="00BD60C2" w:rsidRDefault="007C2D1A" w:rsidP="006C2559">
      <w:pPr>
        <w:pStyle w:val="Ttulo3"/>
        <w:numPr>
          <w:ilvl w:val="1"/>
          <w:numId w:val="46"/>
        </w:numPr>
        <w:ind w:left="567" w:hanging="425"/>
      </w:pPr>
      <w:bookmarkStart w:id="9" w:name="_Toc452458644"/>
      <w:bookmarkStart w:id="10" w:name="_Toc526514902"/>
      <w:r>
        <w:t>Teto</w:t>
      </w:r>
      <w:bookmarkEnd w:id="9"/>
      <w:bookmarkEnd w:id="10"/>
    </w:p>
    <w:p w:rsidR="007C2D1A" w:rsidRDefault="007C2D1A" w:rsidP="007C2D1A">
      <w:pPr>
        <w:rPr>
          <w:lang w:eastAsia="en-US"/>
        </w:rPr>
      </w:pPr>
    </w:p>
    <w:p w:rsidR="007C2D1A" w:rsidRDefault="007C2D1A" w:rsidP="007C2D1A">
      <w:pPr>
        <w:rPr>
          <w:lang w:eastAsia="en-US"/>
        </w:rPr>
      </w:pPr>
      <w:r>
        <w:rPr>
          <w:lang w:eastAsia="en-US"/>
        </w:rPr>
        <w:t>a) Normas aplicáveis</w:t>
      </w:r>
    </w:p>
    <w:p w:rsidR="007C2D1A" w:rsidRDefault="007C2D1A" w:rsidP="007C2D1A">
      <w:pPr>
        <w:rPr>
          <w:lang w:eastAsia="en-US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3039"/>
        <w:gridCol w:w="6305"/>
      </w:tblGrid>
      <w:tr w:rsidR="007C2D1A" w:rsidTr="005D09B7">
        <w:tc>
          <w:tcPr>
            <w:tcW w:w="3085" w:type="dxa"/>
            <w:shd w:val="pct25" w:color="auto" w:fill="auto"/>
          </w:tcPr>
          <w:p w:rsidR="007C2D1A" w:rsidRPr="00CA49EB" w:rsidRDefault="007C2D1A" w:rsidP="005D09B7">
            <w:pPr>
              <w:rPr>
                <w:b/>
              </w:rPr>
            </w:pPr>
            <w:r>
              <w:rPr>
                <w:b/>
              </w:rPr>
              <w:t>Norma</w:t>
            </w:r>
          </w:p>
        </w:tc>
        <w:tc>
          <w:tcPr>
            <w:tcW w:w="6409" w:type="dxa"/>
            <w:shd w:val="pct25" w:color="auto" w:fill="auto"/>
          </w:tcPr>
          <w:p w:rsidR="007C2D1A" w:rsidRPr="00CA49EB" w:rsidRDefault="007C2D1A" w:rsidP="005D09B7">
            <w:pPr>
              <w:rPr>
                <w:b/>
              </w:rPr>
            </w:pPr>
            <w:r>
              <w:rPr>
                <w:b/>
              </w:rPr>
              <w:t>Título</w:t>
            </w:r>
          </w:p>
        </w:tc>
      </w:tr>
      <w:tr w:rsidR="007C2D1A" w:rsidTr="005D09B7">
        <w:tc>
          <w:tcPr>
            <w:tcW w:w="3085" w:type="dxa"/>
          </w:tcPr>
          <w:p w:rsidR="007C2D1A" w:rsidRDefault="007C2D1A" w:rsidP="005D09B7">
            <w:r>
              <w:t>NBR 13281</w:t>
            </w:r>
          </w:p>
        </w:tc>
        <w:tc>
          <w:tcPr>
            <w:tcW w:w="6409" w:type="dxa"/>
          </w:tcPr>
          <w:p w:rsidR="007C2D1A" w:rsidRDefault="007C2D1A" w:rsidP="005D09B7">
            <w:r>
              <w:t>Argamassa para Assentamento e Revestimento de Paredes e Tetos - Requisitos</w:t>
            </w:r>
          </w:p>
        </w:tc>
      </w:tr>
      <w:tr w:rsidR="007C2D1A" w:rsidTr="005D09B7">
        <w:tc>
          <w:tcPr>
            <w:tcW w:w="3085" w:type="dxa"/>
          </w:tcPr>
          <w:p w:rsidR="007C2D1A" w:rsidRDefault="007C2D1A" w:rsidP="005D09B7">
            <w:r>
              <w:t>NBR 15258</w:t>
            </w:r>
          </w:p>
        </w:tc>
        <w:tc>
          <w:tcPr>
            <w:tcW w:w="6409" w:type="dxa"/>
          </w:tcPr>
          <w:p w:rsidR="007C2D1A" w:rsidRDefault="007C2D1A" w:rsidP="005D09B7">
            <w:r>
              <w:t>Argamassa para Revestimento de Paredes e Tetos – Determinação da Resistência Potencial de Aderência à Tração</w:t>
            </w:r>
          </w:p>
        </w:tc>
      </w:tr>
      <w:tr w:rsidR="007C2D1A" w:rsidTr="005D09B7">
        <w:tc>
          <w:tcPr>
            <w:tcW w:w="3085" w:type="dxa"/>
          </w:tcPr>
          <w:p w:rsidR="007C2D1A" w:rsidRDefault="007C2D1A" w:rsidP="005D09B7">
            <w:r>
              <w:t>NBR 13749</w:t>
            </w:r>
          </w:p>
        </w:tc>
        <w:tc>
          <w:tcPr>
            <w:tcW w:w="6409" w:type="dxa"/>
          </w:tcPr>
          <w:p w:rsidR="007C2D1A" w:rsidRDefault="007C2D1A" w:rsidP="005D09B7">
            <w:r>
              <w:t>Revestimento de Paredes e Tetos de Argamassas Inorgânicas</w:t>
            </w:r>
          </w:p>
        </w:tc>
      </w:tr>
      <w:tr w:rsidR="007C2D1A" w:rsidTr="005D09B7">
        <w:tc>
          <w:tcPr>
            <w:tcW w:w="3085" w:type="dxa"/>
          </w:tcPr>
          <w:p w:rsidR="007C2D1A" w:rsidRDefault="007C2D1A" w:rsidP="005D09B7">
            <w:r>
              <w:t>ANVISA</w:t>
            </w:r>
          </w:p>
        </w:tc>
        <w:tc>
          <w:tcPr>
            <w:tcW w:w="6409" w:type="dxa"/>
          </w:tcPr>
          <w:p w:rsidR="007C2D1A" w:rsidRDefault="007C2D1A" w:rsidP="005D09B7">
            <w:r>
              <w:t>RDC 50</w:t>
            </w:r>
          </w:p>
        </w:tc>
      </w:tr>
      <w:tr w:rsidR="007C2D1A" w:rsidTr="005D09B7">
        <w:tc>
          <w:tcPr>
            <w:tcW w:w="9494" w:type="dxa"/>
            <w:gridSpan w:val="2"/>
          </w:tcPr>
          <w:p w:rsidR="007C2D1A" w:rsidRPr="00F83014" w:rsidRDefault="007C2D1A" w:rsidP="005D09B7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Ainda que não citadas, devem-se considerar </w:t>
            </w:r>
            <w:r w:rsidRPr="00F83014">
              <w:rPr>
                <w:i/>
                <w:sz w:val="20"/>
                <w:szCs w:val="20"/>
              </w:rPr>
              <w:t xml:space="preserve">quaisquer normas vigentes quanto ao tema, bem como outras necessárias à plena aplicação das </w:t>
            </w:r>
            <w:r>
              <w:rPr>
                <w:i/>
                <w:sz w:val="20"/>
                <w:szCs w:val="20"/>
              </w:rPr>
              <w:t>demais</w:t>
            </w:r>
            <w:r w:rsidRPr="00F83014">
              <w:rPr>
                <w:i/>
                <w:sz w:val="20"/>
                <w:szCs w:val="20"/>
              </w:rPr>
              <w:t>.</w:t>
            </w:r>
          </w:p>
        </w:tc>
      </w:tr>
    </w:tbl>
    <w:p w:rsidR="007C2D1A" w:rsidRDefault="007C2D1A" w:rsidP="007C2D1A"/>
    <w:p w:rsidR="007C2D1A" w:rsidRDefault="007C2D1A" w:rsidP="007C2D1A">
      <w:pPr>
        <w:rPr>
          <w:lang w:eastAsia="en-US"/>
        </w:rPr>
      </w:pPr>
      <w:r>
        <w:rPr>
          <w:lang w:eastAsia="en-US"/>
        </w:rPr>
        <w:t>b) Informações preliminares</w:t>
      </w:r>
    </w:p>
    <w:p w:rsidR="007C2D1A" w:rsidRPr="00851E62" w:rsidRDefault="007C2D1A" w:rsidP="007C2D1A">
      <w:pPr>
        <w:pStyle w:val="SubtituloMemorial"/>
        <w:numPr>
          <w:ilvl w:val="0"/>
          <w:numId w:val="0"/>
        </w:numPr>
        <w:rPr>
          <w:rFonts w:asciiTheme="minorHAnsi" w:hAnsiTheme="minorHAnsi"/>
          <w:b w:val="0"/>
          <w:sz w:val="20"/>
        </w:rPr>
      </w:pPr>
    </w:p>
    <w:p w:rsidR="007C2D1A" w:rsidRDefault="007C2D1A" w:rsidP="007C2D1A">
      <w:r>
        <w:t>Todos os tetos receberam aplicação de chapisco e emboço.</w:t>
      </w:r>
    </w:p>
    <w:p w:rsidR="007C2D1A" w:rsidRDefault="007C2D1A" w:rsidP="007C2D1A"/>
    <w:p w:rsidR="007C2D1A" w:rsidRDefault="007C2D1A" w:rsidP="007C2D1A">
      <w:r>
        <w:t>c) Especificações técnicas dos materiais</w:t>
      </w:r>
    </w:p>
    <w:p w:rsidR="007C2D1A" w:rsidRDefault="007C2D1A" w:rsidP="007C2D1A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3041"/>
        <w:gridCol w:w="6303"/>
      </w:tblGrid>
      <w:tr w:rsidR="007C2D1A" w:rsidTr="005D09B7">
        <w:tc>
          <w:tcPr>
            <w:tcW w:w="3085" w:type="dxa"/>
            <w:shd w:val="pct25" w:color="auto" w:fill="auto"/>
          </w:tcPr>
          <w:p w:rsidR="007C2D1A" w:rsidRPr="00CA49EB" w:rsidRDefault="007C2D1A" w:rsidP="005D09B7">
            <w:pPr>
              <w:rPr>
                <w:b/>
              </w:rPr>
            </w:pPr>
            <w:r w:rsidRPr="00CA49EB">
              <w:rPr>
                <w:b/>
              </w:rPr>
              <w:t>Material</w:t>
            </w:r>
          </w:p>
        </w:tc>
        <w:tc>
          <w:tcPr>
            <w:tcW w:w="6409" w:type="dxa"/>
            <w:shd w:val="pct25" w:color="auto" w:fill="auto"/>
          </w:tcPr>
          <w:p w:rsidR="007C2D1A" w:rsidRPr="00CA49EB" w:rsidRDefault="007C2D1A" w:rsidP="005D09B7">
            <w:pPr>
              <w:rPr>
                <w:b/>
              </w:rPr>
            </w:pPr>
            <w:r w:rsidRPr="00CA49EB">
              <w:rPr>
                <w:b/>
              </w:rPr>
              <w:t>Especificação</w:t>
            </w:r>
          </w:p>
        </w:tc>
      </w:tr>
      <w:tr w:rsidR="007C2D1A" w:rsidTr="005D09B7">
        <w:tc>
          <w:tcPr>
            <w:tcW w:w="3085" w:type="dxa"/>
          </w:tcPr>
          <w:p w:rsidR="007C2D1A" w:rsidRDefault="007C2D1A" w:rsidP="005D09B7">
            <w:r>
              <w:t xml:space="preserve">Cimento </w:t>
            </w:r>
          </w:p>
        </w:tc>
        <w:tc>
          <w:tcPr>
            <w:tcW w:w="6409" w:type="dxa"/>
          </w:tcPr>
          <w:p w:rsidR="007C2D1A" w:rsidRDefault="007C2D1A" w:rsidP="005D09B7">
            <w:r>
              <w:t>Cimento Portland IV, resistência 32Mpa.</w:t>
            </w:r>
          </w:p>
        </w:tc>
      </w:tr>
      <w:tr w:rsidR="007C2D1A" w:rsidTr="005D09B7">
        <w:tc>
          <w:tcPr>
            <w:tcW w:w="3085" w:type="dxa"/>
          </w:tcPr>
          <w:p w:rsidR="007C2D1A" w:rsidRDefault="007C2D1A" w:rsidP="005D09B7">
            <w:r>
              <w:t>Areia</w:t>
            </w:r>
          </w:p>
        </w:tc>
        <w:tc>
          <w:tcPr>
            <w:tcW w:w="6409" w:type="dxa"/>
          </w:tcPr>
          <w:p w:rsidR="007C2D1A" w:rsidRDefault="007C2D1A" w:rsidP="005D09B7">
            <w:r>
              <w:t>Areia fina e média não peneirada.</w:t>
            </w:r>
          </w:p>
        </w:tc>
      </w:tr>
      <w:tr w:rsidR="007C2D1A" w:rsidTr="005D09B7">
        <w:tc>
          <w:tcPr>
            <w:tcW w:w="3085" w:type="dxa"/>
          </w:tcPr>
          <w:p w:rsidR="007C2D1A" w:rsidRDefault="007C2D1A" w:rsidP="005D09B7">
            <w:r>
              <w:t>Cal</w:t>
            </w:r>
          </w:p>
        </w:tc>
        <w:tc>
          <w:tcPr>
            <w:tcW w:w="6409" w:type="dxa"/>
          </w:tcPr>
          <w:p w:rsidR="007C2D1A" w:rsidRDefault="007C2D1A" w:rsidP="005D09B7">
            <w:r>
              <w:t>Cal hidratada CH-III.</w:t>
            </w:r>
          </w:p>
        </w:tc>
      </w:tr>
      <w:tr w:rsidR="007C2D1A" w:rsidTr="005D09B7">
        <w:tc>
          <w:tcPr>
            <w:tcW w:w="9494" w:type="dxa"/>
            <w:gridSpan w:val="2"/>
          </w:tcPr>
          <w:p w:rsidR="007C2D1A" w:rsidRPr="0021719F" w:rsidRDefault="007C2D1A" w:rsidP="005D09B7">
            <w:pPr>
              <w:rPr>
                <w:i/>
                <w:sz w:val="20"/>
                <w:szCs w:val="20"/>
              </w:rPr>
            </w:pPr>
            <w:r w:rsidRPr="0021719F">
              <w:rPr>
                <w:i/>
                <w:sz w:val="20"/>
                <w:szCs w:val="20"/>
              </w:rPr>
              <w:t>Ainda que não citados, devem-se considerar todos os insumos necessários ao pleno funcionamento do sistema.</w:t>
            </w:r>
          </w:p>
        </w:tc>
      </w:tr>
    </w:tbl>
    <w:p w:rsidR="003446AA" w:rsidRDefault="003446AA" w:rsidP="007C2D1A"/>
    <w:p w:rsidR="007C2D1A" w:rsidRDefault="007C2D1A" w:rsidP="007C2D1A">
      <w:r>
        <w:t>d) Procedimentos de execução</w:t>
      </w:r>
    </w:p>
    <w:p w:rsidR="007C2D1A" w:rsidRDefault="007C2D1A" w:rsidP="007C2D1A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344"/>
      </w:tblGrid>
      <w:tr w:rsidR="007C2D1A" w:rsidTr="003446AA">
        <w:tc>
          <w:tcPr>
            <w:tcW w:w="9344" w:type="dxa"/>
          </w:tcPr>
          <w:p w:rsidR="007C2D1A" w:rsidRDefault="003446AA" w:rsidP="005D09B7">
            <w:r>
              <w:t>CHAPISCO</w:t>
            </w:r>
          </w:p>
        </w:tc>
      </w:tr>
    </w:tbl>
    <w:p w:rsidR="007C2D1A" w:rsidRDefault="007C2D1A" w:rsidP="007C2D1A"/>
    <w:p w:rsidR="003446AA" w:rsidRDefault="007C2D1A" w:rsidP="007C2D1A">
      <w:r>
        <w:t xml:space="preserve">Os tetos, independentemente das características de seus materiais, e as estruturas de concreto devem ser previamente preparados mediante a aplicação de chapisco. </w:t>
      </w:r>
      <w:r w:rsidRPr="00E22933">
        <w:rPr>
          <w:rFonts w:ascii="Calibri" w:eastAsia="Calibri" w:hAnsi="Calibri"/>
          <w:lang w:eastAsia="en-US"/>
        </w:rPr>
        <w:t xml:space="preserve">Umedeça a superfície que receberá chapisco com argamassa de cimento e areia média sem ser peneirada (1:3), e inicie o lançamento na superfície, dosando a força de propulsão. </w:t>
      </w:r>
      <w:r>
        <w:t xml:space="preserve">Este chapisco deverá ser acrescido de adesivo para argamassa a fim de garantir a sua aderência. </w:t>
      </w:r>
    </w:p>
    <w:p w:rsidR="003446AA" w:rsidRDefault="003446AA" w:rsidP="007C2D1A"/>
    <w:p w:rsidR="007C2D1A" w:rsidRDefault="007C2D1A" w:rsidP="007C2D1A">
      <w:pPr>
        <w:rPr>
          <w:rFonts w:ascii="Calibri" w:eastAsia="Calibri" w:hAnsi="Calibri"/>
          <w:lang w:eastAsia="en-US"/>
        </w:rPr>
      </w:pPr>
      <w:r>
        <w:t>Portanto a camada de chapisco deve ser uniforme, com pequena espessura e acabamento áspero. A cura do chapisco se dá após três dias após a sua aplicação, podendo assim executar o emboço.</w:t>
      </w:r>
    </w:p>
    <w:p w:rsidR="007C2D1A" w:rsidRDefault="007C2D1A" w:rsidP="007C2D1A"/>
    <w:p w:rsidR="003446AA" w:rsidRDefault="003446AA" w:rsidP="007C2D1A"/>
    <w:p w:rsidR="003446AA" w:rsidRDefault="003446AA" w:rsidP="007C2D1A"/>
    <w:p w:rsidR="007C2D1A" w:rsidRDefault="007C2D1A" w:rsidP="007C2D1A">
      <w:r w:rsidRPr="004F4C3C">
        <w:t>As superfícies destinadas a receber o chapisco serão limpas a vassoura e abundantemente molhadas antes de receber a aplicação deste revestimento.</w:t>
      </w:r>
    </w:p>
    <w:p w:rsidR="007C2D1A" w:rsidRDefault="007C2D1A" w:rsidP="007C2D1A"/>
    <w:p w:rsidR="007C2D1A" w:rsidRDefault="007C2D1A" w:rsidP="007C2D1A">
      <w:r>
        <w:t xml:space="preserve">O chapisco será </w:t>
      </w:r>
      <w:r w:rsidRPr="004F4C3C">
        <w:t>aplicado energicamente sobre o substrato com a trolha</w:t>
      </w:r>
      <w:r>
        <w:t>, argamassa de cimento, cal e areia fina traço 1:2:8, camada de até 20mm</w:t>
      </w:r>
      <w:r w:rsidRPr="004F4C3C">
        <w:t>.</w:t>
      </w:r>
    </w:p>
    <w:p w:rsidR="007C2D1A" w:rsidRDefault="007C2D1A" w:rsidP="007C2D1A"/>
    <w:p w:rsidR="007C2D1A" w:rsidRDefault="003446AA" w:rsidP="007C2D1A">
      <w:r>
        <w:t>É</w:t>
      </w:r>
      <w:r w:rsidR="007C2D1A">
        <w:t xml:space="preserve"> necessário que as taliscas sejam assentadas empregando-se régua e nível de bolha ao invés de fio de prumo. Ou através do nível referência do piso acabado, acrescentando uma medida que complete o pé direito do ambiente</w:t>
      </w:r>
    </w:p>
    <w:p w:rsidR="007C2D1A" w:rsidRDefault="007C2D1A" w:rsidP="007C2D1A"/>
    <w:p w:rsidR="007C2D1A" w:rsidRDefault="007C2D1A" w:rsidP="007C2D1A"/>
    <w:p w:rsidR="007C2D1A" w:rsidRDefault="007C2D1A" w:rsidP="007C2D1A">
      <w:pPr>
        <w:jc w:val="center"/>
      </w:pPr>
      <w:r>
        <w:rPr>
          <w:noProof/>
        </w:rPr>
        <w:drawing>
          <wp:inline distT="0" distB="0" distL="0" distR="0" wp14:anchorId="732D4716" wp14:editId="2B0D1AB8">
            <wp:extent cx="5343525" cy="3067050"/>
            <wp:effectExtent l="19050" t="0" r="9525" b="0"/>
            <wp:docPr id="55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D1A" w:rsidRDefault="007C2D1A" w:rsidP="007C2D1A">
      <w:pPr>
        <w:jc w:val="center"/>
      </w:pPr>
      <w:r>
        <w:t>Detalhe colocação das taliscas nos tetos utilizando o nível referencial.</w:t>
      </w:r>
    </w:p>
    <w:p w:rsidR="007C2D1A" w:rsidRDefault="007C2D1A" w:rsidP="007C2D1A"/>
    <w:p w:rsidR="007C2D1A" w:rsidRDefault="007C2D1A" w:rsidP="007C2D1A">
      <w:r>
        <w:t xml:space="preserve">São constituídas por faixas de argamassa, em toda a largura do teto e são executadas na superfície ao longo de cada fila de taliscas já umedecidas. </w:t>
      </w:r>
    </w:p>
    <w:p w:rsidR="007C2D1A" w:rsidRDefault="007C2D1A" w:rsidP="007C2D1A"/>
    <w:p w:rsidR="007C2D1A" w:rsidRDefault="007C2D1A" w:rsidP="007C2D1A">
      <w:r>
        <w:t xml:space="preserve">A argamassa mista, depois de lançada, deve ser comprimida com a colher de pedreiro e, em seguida, sarrafeada, apoiando-se a régua nas taliscas superiores e inferiores ou intermediárias. Em seguida, as taliscas devem ser removidas e os vazios preenchidos com argamassa e a superfície regularizada. O </w:t>
      </w:r>
      <w:proofErr w:type="spellStart"/>
      <w:r>
        <w:t>sarrafeamento</w:t>
      </w:r>
      <w:proofErr w:type="spellEnd"/>
      <w:r>
        <w:t xml:space="preserve"> do emboço pode ser efetuado com régua apoiada sobre as guias. A régua e desempenadeira deve sempre ser movimentadas da direita para a esquerda e vice-versa.</w:t>
      </w:r>
    </w:p>
    <w:p w:rsidR="00D5746D" w:rsidRPr="007C2D1A" w:rsidRDefault="00D5746D" w:rsidP="007C2D1A">
      <w:pPr>
        <w:rPr>
          <w:lang w:eastAsia="en-US"/>
        </w:rPr>
      </w:pPr>
    </w:p>
    <w:bookmarkEnd w:id="3"/>
    <w:sectPr w:rsidR="00D5746D" w:rsidRPr="007C2D1A" w:rsidSect="0044227F">
      <w:headerReference w:type="even" r:id="rId13"/>
      <w:headerReference w:type="default" r:id="rId14"/>
      <w:footerReference w:type="default" r:id="rId15"/>
      <w:type w:val="continuous"/>
      <w:pgSz w:w="11906" w:h="16838" w:code="9"/>
      <w:pgMar w:top="3119" w:right="1134" w:bottom="1418" w:left="1418" w:header="992" w:footer="42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5746D" w:rsidRDefault="00D5746D">
      <w:r>
        <w:separator/>
      </w:r>
    </w:p>
  </w:endnote>
  <w:endnote w:type="continuationSeparator" w:id="0">
    <w:p w:rsidR="00D5746D" w:rsidRDefault="00D574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OpenSymbol">
    <w:altName w:val="Arial Unicode MS"/>
    <w:charset w:val="8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ller">
    <w:altName w:val="Aller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14437922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:rsidR="00D5746D" w:rsidRPr="00085C12" w:rsidRDefault="00D5746D">
        <w:pPr>
          <w:pStyle w:val="Rodap"/>
          <w:jc w:val="right"/>
          <w:rPr>
            <w:sz w:val="20"/>
            <w:szCs w:val="20"/>
          </w:rPr>
        </w:pPr>
        <w:r w:rsidRPr="00085C12">
          <w:rPr>
            <w:sz w:val="20"/>
            <w:szCs w:val="20"/>
          </w:rPr>
          <w:fldChar w:fldCharType="begin"/>
        </w:r>
        <w:r w:rsidRPr="00085C12">
          <w:rPr>
            <w:sz w:val="20"/>
            <w:szCs w:val="20"/>
          </w:rPr>
          <w:instrText xml:space="preserve"> PAGE   \* MERGEFORMAT </w:instrText>
        </w:r>
        <w:r w:rsidRPr="00085C12">
          <w:rPr>
            <w:sz w:val="20"/>
            <w:szCs w:val="20"/>
          </w:rPr>
          <w:fldChar w:fldCharType="separate"/>
        </w:r>
        <w:r w:rsidR="000D4985">
          <w:rPr>
            <w:noProof/>
            <w:sz w:val="20"/>
            <w:szCs w:val="20"/>
          </w:rPr>
          <w:t>14</w:t>
        </w:r>
        <w:r w:rsidRPr="00085C12">
          <w:rPr>
            <w:sz w:val="20"/>
            <w:szCs w:val="20"/>
          </w:rPr>
          <w:fldChar w:fldCharType="end"/>
        </w:r>
      </w:p>
    </w:sdtContent>
  </w:sdt>
  <w:p w:rsidR="00D5746D" w:rsidRDefault="00D5746D">
    <w:pPr>
      <w:pStyle w:val="Rodap"/>
    </w:pPr>
    <w:r w:rsidRPr="003C609F">
      <w:rPr>
        <w:noProof/>
      </w:rPr>
      <w:drawing>
        <wp:anchor distT="0" distB="0" distL="114300" distR="114300" simplePos="0" relativeHeight="251670528" behindDoc="1" locked="0" layoutInCell="1" allowOverlap="1">
          <wp:simplePos x="0" y="0"/>
          <wp:positionH relativeFrom="page">
            <wp:align>center</wp:align>
          </wp:positionH>
          <wp:positionV relativeFrom="paragraph">
            <wp:posOffset>-530225</wp:posOffset>
          </wp:positionV>
          <wp:extent cx="7086600" cy="676275"/>
          <wp:effectExtent l="19050" t="0" r="0" b="0"/>
          <wp:wrapNone/>
          <wp:docPr id="41" name="Imagem 4" descr="C:\Users\Designer\Desktop\Jéssica\rodapé_magnu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Designer\Desktop\Jéssica\rodapé_magnus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086600" cy="6762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5746D" w:rsidRDefault="00D5746D">
      <w:r>
        <w:separator/>
      </w:r>
    </w:p>
  </w:footnote>
  <w:footnote w:type="continuationSeparator" w:id="0">
    <w:p w:rsidR="00D5746D" w:rsidRDefault="00D5746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746D" w:rsidRDefault="00D5746D">
    <w:r>
      <w:cr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746D" w:rsidRDefault="00D5746D" w:rsidP="006A3C71">
    <w:pPr>
      <w:jc w:val="left"/>
      <w:rPr>
        <w:sz w:val="16"/>
      </w:rPr>
    </w:pPr>
    <w:r w:rsidRPr="006A3C71">
      <w:rPr>
        <w:noProof/>
        <w:sz w:val="16"/>
      </w:rPr>
      <w:drawing>
        <wp:inline distT="0" distB="0" distL="0" distR="0">
          <wp:extent cx="1675071" cy="1085850"/>
          <wp:effectExtent l="0" t="0" r="1905" b="0"/>
          <wp:docPr id="39" name="Imagem 1" descr="LogomarcaCOL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LogomarcaCOL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3669" cy="10849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16"/>
        </w:tabs>
        <w:ind w:left="716" w:hanging="432"/>
      </w:pPr>
    </w:lvl>
    <w:lvl w:ilvl="2">
      <w:start w:val="1"/>
      <w:numFmt w:val="decimal"/>
      <w:lvlText w:val="%1.%2.%3."/>
      <w:lvlJc w:val="left"/>
      <w:pPr>
        <w:tabs>
          <w:tab w:val="num" w:pos="1288"/>
        </w:tabs>
        <w:ind w:left="1072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13A37D8"/>
    <w:multiLevelType w:val="hybridMultilevel"/>
    <w:tmpl w:val="40520C74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6A617B"/>
    <w:multiLevelType w:val="multilevel"/>
    <w:tmpl w:val="FED4D626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" w15:restartNumberingAfterBreak="0">
    <w:nsid w:val="0546768E"/>
    <w:multiLevelType w:val="hybridMultilevel"/>
    <w:tmpl w:val="FEB6493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414F44"/>
    <w:multiLevelType w:val="hybridMultilevel"/>
    <w:tmpl w:val="36BC3E2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F43B4A"/>
    <w:multiLevelType w:val="hybridMultilevel"/>
    <w:tmpl w:val="6FFC7878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E01EB4"/>
    <w:multiLevelType w:val="hybridMultilevel"/>
    <w:tmpl w:val="ED7C343E"/>
    <w:lvl w:ilvl="0" w:tplc="6F68459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873920"/>
    <w:multiLevelType w:val="hybridMultilevel"/>
    <w:tmpl w:val="9F5ACBB2"/>
    <w:lvl w:ilvl="0" w:tplc="0416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0F3E7C97"/>
    <w:multiLevelType w:val="hybridMultilevel"/>
    <w:tmpl w:val="F044F7F0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F4F7ED6"/>
    <w:multiLevelType w:val="multilevel"/>
    <w:tmpl w:val="254897AE"/>
    <w:lvl w:ilvl="0">
      <w:start w:val="1"/>
      <w:numFmt w:val="decimal"/>
      <w:pStyle w:val="TtuloMemori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pStyle w:val="SubtituloMemorial"/>
      <w:lvlText w:val="%1.%2."/>
      <w:lvlJc w:val="left"/>
      <w:pPr>
        <w:tabs>
          <w:tab w:val="num" w:pos="574"/>
        </w:tabs>
        <w:ind w:left="574" w:hanging="432"/>
      </w:pPr>
    </w:lvl>
    <w:lvl w:ilvl="2">
      <w:start w:val="1"/>
      <w:numFmt w:val="decimal"/>
      <w:pStyle w:val="AposSubttuloMemorial"/>
      <w:lvlText w:val="%1.%2.%3."/>
      <w:lvlJc w:val="left"/>
      <w:pPr>
        <w:tabs>
          <w:tab w:val="num" w:pos="1713"/>
        </w:tabs>
        <w:ind w:left="1497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1" w15:restartNumberingAfterBreak="0">
    <w:nsid w:val="1BA65747"/>
    <w:multiLevelType w:val="hybridMultilevel"/>
    <w:tmpl w:val="24589F5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721F6A"/>
    <w:multiLevelType w:val="hybridMultilevel"/>
    <w:tmpl w:val="9D6238A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F97396"/>
    <w:multiLevelType w:val="hybridMultilevel"/>
    <w:tmpl w:val="25D60B5E"/>
    <w:lvl w:ilvl="0" w:tplc="FF3AE34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895760"/>
    <w:multiLevelType w:val="hybridMultilevel"/>
    <w:tmpl w:val="764EEB04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28AE494E"/>
    <w:multiLevelType w:val="multilevel"/>
    <w:tmpl w:val="07024C90"/>
    <w:lvl w:ilvl="0">
      <w:start w:val="11"/>
      <w:numFmt w:val="decimal"/>
      <w:pStyle w:val="Ttulo2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Ttulo3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6" w15:restartNumberingAfterBreak="0">
    <w:nsid w:val="2B284864"/>
    <w:multiLevelType w:val="multilevel"/>
    <w:tmpl w:val="59BE60F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2BBB70B6"/>
    <w:multiLevelType w:val="hybridMultilevel"/>
    <w:tmpl w:val="7FBA77AE"/>
    <w:lvl w:ilvl="0" w:tplc="B504D57C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2E3A2276"/>
    <w:multiLevelType w:val="hybridMultilevel"/>
    <w:tmpl w:val="1AA2404A"/>
    <w:lvl w:ilvl="0" w:tplc="CDACF588">
      <w:start w:val="5"/>
      <w:numFmt w:val="decimalZero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A86C61"/>
    <w:multiLevelType w:val="hybridMultilevel"/>
    <w:tmpl w:val="26EA49B0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54609F7"/>
    <w:multiLevelType w:val="hybridMultilevel"/>
    <w:tmpl w:val="40BAB16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7254837"/>
    <w:multiLevelType w:val="hybridMultilevel"/>
    <w:tmpl w:val="AAFC00B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ACA0C90"/>
    <w:multiLevelType w:val="hybridMultilevel"/>
    <w:tmpl w:val="4FA01EB2"/>
    <w:lvl w:ilvl="0" w:tplc="04160017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B323A30"/>
    <w:multiLevelType w:val="multilevel"/>
    <w:tmpl w:val="E1283F9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4" w15:restartNumberingAfterBreak="0">
    <w:nsid w:val="3FC65A91"/>
    <w:multiLevelType w:val="hybridMultilevel"/>
    <w:tmpl w:val="5484B258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A7719B"/>
    <w:multiLevelType w:val="hybridMultilevel"/>
    <w:tmpl w:val="13A0545A"/>
    <w:lvl w:ilvl="0" w:tplc="04160017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2E63BA9"/>
    <w:multiLevelType w:val="hybridMultilevel"/>
    <w:tmpl w:val="E5020FF2"/>
    <w:lvl w:ilvl="0" w:tplc="0416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7" w15:restartNumberingAfterBreak="0">
    <w:nsid w:val="49FD22BC"/>
    <w:multiLevelType w:val="hybridMultilevel"/>
    <w:tmpl w:val="6AB0742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A2F26F4"/>
    <w:multiLevelType w:val="hybridMultilevel"/>
    <w:tmpl w:val="4E1E58FE"/>
    <w:lvl w:ilvl="0" w:tplc="0416000D">
      <w:start w:val="1"/>
      <w:numFmt w:val="bullet"/>
      <w:pStyle w:val="TpicosTOPOSOLO"/>
      <w:lvlText w:val=""/>
      <w:lvlJc w:val="left"/>
      <w:pPr>
        <w:tabs>
          <w:tab w:val="num" w:pos="-567"/>
        </w:tabs>
        <w:ind w:left="284" w:hanging="284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3C15B6"/>
    <w:multiLevelType w:val="hybridMultilevel"/>
    <w:tmpl w:val="4C083A8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0A91D3B"/>
    <w:multiLevelType w:val="hybridMultilevel"/>
    <w:tmpl w:val="C8AE472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17B16A7"/>
    <w:multiLevelType w:val="hybridMultilevel"/>
    <w:tmpl w:val="560CA014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1D17CCE"/>
    <w:multiLevelType w:val="hybridMultilevel"/>
    <w:tmpl w:val="623AB664"/>
    <w:lvl w:ilvl="0" w:tplc="04160003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7E93DEF"/>
    <w:multiLevelType w:val="hybridMultilevel"/>
    <w:tmpl w:val="8272F242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A25157A"/>
    <w:multiLevelType w:val="hybridMultilevel"/>
    <w:tmpl w:val="33F2330A"/>
    <w:lvl w:ilvl="0" w:tplc="0416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5AEB2230"/>
    <w:multiLevelType w:val="hybridMultilevel"/>
    <w:tmpl w:val="8C18097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52F7B06"/>
    <w:multiLevelType w:val="hybridMultilevel"/>
    <w:tmpl w:val="AE1298FE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7B559D9"/>
    <w:multiLevelType w:val="hybridMultilevel"/>
    <w:tmpl w:val="07743066"/>
    <w:lvl w:ilvl="0" w:tplc="5124444C">
      <w:start w:val="1"/>
      <w:numFmt w:val="bullet"/>
      <w:pStyle w:val="Citao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9BA56D1"/>
    <w:multiLevelType w:val="hybridMultilevel"/>
    <w:tmpl w:val="9B103732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C304D62"/>
    <w:multiLevelType w:val="hybridMultilevel"/>
    <w:tmpl w:val="8526A6C6"/>
    <w:lvl w:ilvl="0" w:tplc="48823BC0">
      <w:start w:val="1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 w15:restartNumberingAfterBreak="0">
    <w:nsid w:val="6C5957EC"/>
    <w:multiLevelType w:val="hybridMultilevel"/>
    <w:tmpl w:val="A3E8692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DA40DD9"/>
    <w:multiLevelType w:val="multilevel"/>
    <w:tmpl w:val="004A7B62"/>
    <w:lvl w:ilvl="0">
      <w:start w:val="5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844"/>
        </w:tabs>
        <w:ind w:left="844" w:hanging="49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18"/>
        </w:tabs>
        <w:ind w:left="141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67"/>
        </w:tabs>
        <w:ind w:left="176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476"/>
        </w:tabs>
        <w:ind w:left="247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25"/>
        </w:tabs>
        <w:ind w:left="28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534"/>
        </w:tabs>
        <w:ind w:left="353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883"/>
        </w:tabs>
        <w:ind w:left="388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592"/>
        </w:tabs>
        <w:ind w:left="4592" w:hanging="1800"/>
      </w:pPr>
      <w:rPr>
        <w:rFonts w:hint="default"/>
      </w:rPr>
    </w:lvl>
  </w:abstractNum>
  <w:abstractNum w:abstractNumId="42" w15:restartNumberingAfterBreak="0">
    <w:nsid w:val="6EE62DEE"/>
    <w:multiLevelType w:val="multilevel"/>
    <w:tmpl w:val="3CBED9E4"/>
    <w:lvl w:ilvl="0">
      <w:start w:val="1"/>
      <w:numFmt w:val="decimal"/>
      <w:pStyle w:val="SARA-TIT1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43"/>
        </w:tabs>
        <w:ind w:left="1843" w:firstLine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00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51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01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52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02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3600" w:hanging="1440"/>
      </w:pPr>
      <w:rPr>
        <w:rFonts w:hint="default"/>
      </w:rPr>
    </w:lvl>
  </w:abstractNum>
  <w:abstractNum w:abstractNumId="43" w15:restartNumberingAfterBreak="0">
    <w:nsid w:val="759C4411"/>
    <w:multiLevelType w:val="hybridMultilevel"/>
    <w:tmpl w:val="F0A6B798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5B20813"/>
    <w:multiLevelType w:val="multilevel"/>
    <w:tmpl w:val="4AB45DC4"/>
    <w:lvl w:ilvl="0">
      <w:start w:val="5"/>
      <w:numFmt w:val="decimal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9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1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1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9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10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86" w:hanging="1800"/>
      </w:pPr>
      <w:rPr>
        <w:rFonts w:hint="default"/>
      </w:rPr>
    </w:lvl>
  </w:abstractNum>
  <w:abstractNum w:abstractNumId="45" w15:restartNumberingAfterBreak="0">
    <w:nsid w:val="7CD421B5"/>
    <w:multiLevelType w:val="multilevel"/>
    <w:tmpl w:val="B980EC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CEA772D"/>
    <w:multiLevelType w:val="hybridMultilevel"/>
    <w:tmpl w:val="991A0362"/>
    <w:lvl w:ilvl="0" w:tplc="DA98BCA4">
      <w:start w:val="1"/>
      <w:numFmt w:val="decimal"/>
      <w:lvlText w:val="%1."/>
      <w:lvlJc w:val="left"/>
      <w:pPr>
        <w:ind w:left="720" w:hanging="360"/>
      </w:pPr>
    </w:lvl>
    <w:lvl w:ilvl="1" w:tplc="85AA528A" w:tentative="1">
      <w:start w:val="1"/>
      <w:numFmt w:val="lowerLetter"/>
      <w:lvlText w:val="%2."/>
      <w:lvlJc w:val="left"/>
      <w:pPr>
        <w:ind w:left="1440" w:hanging="360"/>
      </w:pPr>
    </w:lvl>
    <w:lvl w:ilvl="2" w:tplc="C9BCCE0C" w:tentative="1">
      <w:start w:val="1"/>
      <w:numFmt w:val="lowerRoman"/>
      <w:lvlText w:val="%3."/>
      <w:lvlJc w:val="right"/>
      <w:pPr>
        <w:ind w:left="2160" w:hanging="180"/>
      </w:pPr>
    </w:lvl>
    <w:lvl w:ilvl="3" w:tplc="4F62BC00" w:tentative="1">
      <w:start w:val="1"/>
      <w:numFmt w:val="decimal"/>
      <w:lvlText w:val="%4."/>
      <w:lvlJc w:val="left"/>
      <w:pPr>
        <w:ind w:left="2880" w:hanging="360"/>
      </w:pPr>
    </w:lvl>
    <w:lvl w:ilvl="4" w:tplc="DF8A6122" w:tentative="1">
      <w:start w:val="1"/>
      <w:numFmt w:val="lowerLetter"/>
      <w:lvlText w:val="%5."/>
      <w:lvlJc w:val="left"/>
      <w:pPr>
        <w:ind w:left="3600" w:hanging="360"/>
      </w:pPr>
    </w:lvl>
    <w:lvl w:ilvl="5" w:tplc="E8C8F7E4" w:tentative="1">
      <w:start w:val="1"/>
      <w:numFmt w:val="lowerRoman"/>
      <w:lvlText w:val="%6."/>
      <w:lvlJc w:val="right"/>
      <w:pPr>
        <w:ind w:left="4320" w:hanging="180"/>
      </w:pPr>
    </w:lvl>
    <w:lvl w:ilvl="6" w:tplc="B2E44D5A" w:tentative="1">
      <w:start w:val="1"/>
      <w:numFmt w:val="decimal"/>
      <w:lvlText w:val="%7."/>
      <w:lvlJc w:val="left"/>
      <w:pPr>
        <w:ind w:left="5040" w:hanging="360"/>
      </w:pPr>
    </w:lvl>
    <w:lvl w:ilvl="7" w:tplc="08BC52D6" w:tentative="1">
      <w:start w:val="1"/>
      <w:numFmt w:val="lowerLetter"/>
      <w:lvlText w:val="%8."/>
      <w:lvlJc w:val="left"/>
      <w:pPr>
        <w:ind w:left="5760" w:hanging="360"/>
      </w:pPr>
    </w:lvl>
    <w:lvl w:ilvl="8" w:tplc="40768408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28"/>
  </w:num>
  <w:num w:numId="3">
    <w:abstractNumId w:val="13"/>
  </w:num>
  <w:num w:numId="4">
    <w:abstractNumId w:val="8"/>
  </w:num>
  <w:num w:numId="5">
    <w:abstractNumId w:val="37"/>
  </w:num>
  <w:num w:numId="6">
    <w:abstractNumId w:val="38"/>
  </w:num>
  <w:num w:numId="7">
    <w:abstractNumId w:val="40"/>
  </w:num>
  <w:num w:numId="8">
    <w:abstractNumId w:val="27"/>
  </w:num>
  <w:num w:numId="9">
    <w:abstractNumId w:val="6"/>
  </w:num>
  <w:num w:numId="10">
    <w:abstractNumId w:val="46"/>
  </w:num>
  <w:num w:numId="11">
    <w:abstractNumId w:val="31"/>
  </w:num>
  <w:num w:numId="12">
    <w:abstractNumId w:val="32"/>
  </w:num>
  <w:num w:numId="13">
    <w:abstractNumId w:val="42"/>
  </w:num>
  <w:num w:numId="14">
    <w:abstractNumId w:val="7"/>
  </w:num>
  <w:num w:numId="15">
    <w:abstractNumId w:val="17"/>
  </w:num>
  <w:num w:numId="16">
    <w:abstractNumId w:val="22"/>
  </w:num>
  <w:num w:numId="17">
    <w:abstractNumId w:val="45"/>
  </w:num>
  <w:num w:numId="18">
    <w:abstractNumId w:val="25"/>
  </w:num>
  <w:num w:numId="19">
    <w:abstractNumId w:val="3"/>
  </w:num>
  <w:num w:numId="20">
    <w:abstractNumId w:val="16"/>
  </w:num>
  <w:num w:numId="21">
    <w:abstractNumId w:val="24"/>
  </w:num>
  <w:num w:numId="22">
    <w:abstractNumId w:val="20"/>
  </w:num>
  <w:num w:numId="23">
    <w:abstractNumId w:val="29"/>
  </w:num>
  <w:num w:numId="24">
    <w:abstractNumId w:val="33"/>
  </w:num>
  <w:num w:numId="25">
    <w:abstractNumId w:val="41"/>
  </w:num>
  <w:num w:numId="26">
    <w:abstractNumId w:val="39"/>
  </w:num>
  <w:num w:numId="27">
    <w:abstractNumId w:val="14"/>
  </w:num>
  <w:num w:numId="28">
    <w:abstractNumId w:val="34"/>
  </w:num>
  <w:num w:numId="29">
    <w:abstractNumId w:val="2"/>
  </w:num>
  <w:num w:numId="30">
    <w:abstractNumId w:val="43"/>
  </w:num>
  <w:num w:numId="31">
    <w:abstractNumId w:val="11"/>
  </w:num>
  <w:num w:numId="32">
    <w:abstractNumId w:val="4"/>
  </w:num>
  <w:num w:numId="33">
    <w:abstractNumId w:val="26"/>
  </w:num>
  <w:num w:numId="34">
    <w:abstractNumId w:val="5"/>
  </w:num>
  <w:num w:numId="35">
    <w:abstractNumId w:val="19"/>
  </w:num>
  <w:num w:numId="36">
    <w:abstractNumId w:val="9"/>
  </w:num>
  <w:num w:numId="37">
    <w:abstractNumId w:val="30"/>
  </w:num>
  <w:num w:numId="38">
    <w:abstractNumId w:val="35"/>
  </w:num>
  <w:num w:numId="39">
    <w:abstractNumId w:val="12"/>
  </w:num>
  <w:num w:numId="40">
    <w:abstractNumId w:val="23"/>
  </w:num>
  <w:num w:numId="41">
    <w:abstractNumId w:val="36"/>
  </w:num>
  <w:num w:numId="42">
    <w:abstractNumId w:val="15"/>
  </w:num>
  <w:num w:numId="43">
    <w:abstractNumId w:val="21"/>
  </w:num>
  <w:num w:numId="44">
    <w:abstractNumId w:val="15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8"/>
  </w:num>
  <w:num w:numId="46">
    <w:abstractNumId w:val="4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19137">
      <o:colormru v:ext="edit" colors="#969696,silver"/>
      <o:colormenu v:ext="edit" fillcolor="none [1609]" strokecolor="non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474A"/>
    <w:rsid w:val="00001FAB"/>
    <w:rsid w:val="0000245C"/>
    <w:rsid w:val="000026F9"/>
    <w:rsid w:val="00003188"/>
    <w:rsid w:val="0000503A"/>
    <w:rsid w:val="00005C15"/>
    <w:rsid w:val="00006586"/>
    <w:rsid w:val="00006AE4"/>
    <w:rsid w:val="00007518"/>
    <w:rsid w:val="000115EB"/>
    <w:rsid w:val="00012482"/>
    <w:rsid w:val="00013FCE"/>
    <w:rsid w:val="0001619A"/>
    <w:rsid w:val="00017BBB"/>
    <w:rsid w:val="00020D67"/>
    <w:rsid w:val="00021A86"/>
    <w:rsid w:val="00023C24"/>
    <w:rsid w:val="00023DF2"/>
    <w:rsid w:val="00026B58"/>
    <w:rsid w:val="000270FB"/>
    <w:rsid w:val="0002770A"/>
    <w:rsid w:val="00030369"/>
    <w:rsid w:val="0003087A"/>
    <w:rsid w:val="00032724"/>
    <w:rsid w:val="00033286"/>
    <w:rsid w:val="0003328C"/>
    <w:rsid w:val="00035EA6"/>
    <w:rsid w:val="0003613B"/>
    <w:rsid w:val="000364B4"/>
    <w:rsid w:val="00037154"/>
    <w:rsid w:val="00037A66"/>
    <w:rsid w:val="00040906"/>
    <w:rsid w:val="00040DB8"/>
    <w:rsid w:val="00040DE1"/>
    <w:rsid w:val="00041CC5"/>
    <w:rsid w:val="00041E04"/>
    <w:rsid w:val="000434AB"/>
    <w:rsid w:val="000444EF"/>
    <w:rsid w:val="0004481A"/>
    <w:rsid w:val="00044867"/>
    <w:rsid w:val="00044A0C"/>
    <w:rsid w:val="000451D6"/>
    <w:rsid w:val="00045B8D"/>
    <w:rsid w:val="00046785"/>
    <w:rsid w:val="000469F3"/>
    <w:rsid w:val="00047E26"/>
    <w:rsid w:val="000504E2"/>
    <w:rsid w:val="0005058F"/>
    <w:rsid w:val="000520AF"/>
    <w:rsid w:val="00052E74"/>
    <w:rsid w:val="0005462F"/>
    <w:rsid w:val="00055810"/>
    <w:rsid w:val="00055A15"/>
    <w:rsid w:val="00056469"/>
    <w:rsid w:val="000565F1"/>
    <w:rsid w:val="00056C6B"/>
    <w:rsid w:val="00057807"/>
    <w:rsid w:val="00057F30"/>
    <w:rsid w:val="000609A7"/>
    <w:rsid w:val="00060D65"/>
    <w:rsid w:val="000614DD"/>
    <w:rsid w:val="0006393C"/>
    <w:rsid w:val="00063F93"/>
    <w:rsid w:val="00064D4F"/>
    <w:rsid w:val="00065408"/>
    <w:rsid w:val="000658EE"/>
    <w:rsid w:val="00067C4E"/>
    <w:rsid w:val="0007065E"/>
    <w:rsid w:val="000713FB"/>
    <w:rsid w:val="00072026"/>
    <w:rsid w:val="00072A3D"/>
    <w:rsid w:val="00072B37"/>
    <w:rsid w:val="00073383"/>
    <w:rsid w:val="000741D8"/>
    <w:rsid w:val="00076BC6"/>
    <w:rsid w:val="000805A6"/>
    <w:rsid w:val="00080CE8"/>
    <w:rsid w:val="000813DC"/>
    <w:rsid w:val="00081416"/>
    <w:rsid w:val="00081777"/>
    <w:rsid w:val="0008227A"/>
    <w:rsid w:val="00083212"/>
    <w:rsid w:val="00083A65"/>
    <w:rsid w:val="00084A8A"/>
    <w:rsid w:val="00085C12"/>
    <w:rsid w:val="00086FD4"/>
    <w:rsid w:val="00090413"/>
    <w:rsid w:val="00091B5F"/>
    <w:rsid w:val="0009300C"/>
    <w:rsid w:val="0009318E"/>
    <w:rsid w:val="00093F43"/>
    <w:rsid w:val="0009486E"/>
    <w:rsid w:val="00094989"/>
    <w:rsid w:val="00094C95"/>
    <w:rsid w:val="00095E31"/>
    <w:rsid w:val="00096FA2"/>
    <w:rsid w:val="00097AC0"/>
    <w:rsid w:val="000A02B6"/>
    <w:rsid w:val="000A22FF"/>
    <w:rsid w:val="000A2B37"/>
    <w:rsid w:val="000A2CA8"/>
    <w:rsid w:val="000A2EF8"/>
    <w:rsid w:val="000A32C0"/>
    <w:rsid w:val="000A3FDD"/>
    <w:rsid w:val="000A41AB"/>
    <w:rsid w:val="000A424F"/>
    <w:rsid w:val="000A4B58"/>
    <w:rsid w:val="000A4EEB"/>
    <w:rsid w:val="000A6ACB"/>
    <w:rsid w:val="000A71CE"/>
    <w:rsid w:val="000A735E"/>
    <w:rsid w:val="000A7E56"/>
    <w:rsid w:val="000B2A5B"/>
    <w:rsid w:val="000B31F2"/>
    <w:rsid w:val="000B3C2E"/>
    <w:rsid w:val="000B570B"/>
    <w:rsid w:val="000B6DD7"/>
    <w:rsid w:val="000B70AF"/>
    <w:rsid w:val="000B72ED"/>
    <w:rsid w:val="000B7AA9"/>
    <w:rsid w:val="000C0FFC"/>
    <w:rsid w:val="000C2D53"/>
    <w:rsid w:val="000C336B"/>
    <w:rsid w:val="000C3B78"/>
    <w:rsid w:val="000C56EF"/>
    <w:rsid w:val="000C611F"/>
    <w:rsid w:val="000C7F14"/>
    <w:rsid w:val="000D034E"/>
    <w:rsid w:val="000D08AC"/>
    <w:rsid w:val="000D12AD"/>
    <w:rsid w:val="000D17C6"/>
    <w:rsid w:val="000D1A4A"/>
    <w:rsid w:val="000D2A67"/>
    <w:rsid w:val="000D2C3E"/>
    <w:rsid w:val="000D3A39"/>
    <w:rsid w:val="000D3F6C"/>
    <w:rsid w:val="000D41BE"/>
    <w:rsid w:val="000D4985"/>
    <w:rsid w:val="000D555A"/>
    <w:rsid w:val="000D62A8"/>
    <w:rsid w:val="000D7200"/>
    <w:rsid w:val="000D7735"/>
    <w:rsid w:val="000E0599"/>
    <w:rsid w:val="000E0758"/>
    <w:rsid w:val="000E0F09"/>
    <w:rsid w:val="000E1E9F"/>
    <w:rsid w:val="000E2827"/>
    <w:rsid w:val="000E2968"/>
    <w:rsid w:val="000E3F81"/>
    <w:rsid w:val="000E5449"/>
    <w:rsid w:val="000E56E5"/>
    <w:rsid w:val="000E6031"/>
    <w:rsid w:val="000E7685"/>
    <w:rsid w:val="000F0773"/>
    <w:rsid w:val="000F0E41"/>
    <w:rsid w:val="000F10B4"/>
    <w:rsid w:val="000F1485"/>
    <w:rsid w:val="000F1C5A"/>
    <w:rsid w:val="000F1DD7"/>
    <w:rsid w:val="000F29B5"/>
    <w:rsid w:val="000F2C10"/>
    <w:rsid w:val="000F3F0C"/>
    <w:rsid w:val="000F4493"/>
    <w:rsid w:val="000F52E2"/>
    <w:rsid w:val="000F606D"/>
    <w:rsid w:val="000F6AD0"/>
    <w:rsid w:val="000F6CE9"/>
    <w:rsid w:val="000F6EC4"/>
    <w:rsid w:val="000F755B"/>
    <w:rsid w:val="0010019A"/>
    <w:rsid w:val="001003F4"/>
    <w:rsid w:val="001004E7"/>
    <w:rsid w:val="00100B3E"/>
    <w:rsid w:val="0010226E"/>
    <w:rsid w:val="00102836"/>
    <w:rsid w:val="00104BDA"/>
    <w:rsid w:val="001050C2"/>
    <w:rsid w:val="00106359"/>
    <w:rsid w:val="00112319"/>
    <w:rsid w:val="001135D7"/>
    <w:rsid w:val="00114566"/>
    <w:rsid w:val="001156A5"/>
    <w:rsid w:val="00117571"/>
    <w:rsid w:val="001207CC"/>
    <w:rsid w:val="00120899"/>
    <w:rsid w:val="00120D73"/>
    <w:rsid w:val="00121992"/>
    <w:rsid w:val="00122EC9"/>
    <w:rsid w:val="00124865"/>
    <w:rsid w:val="00127C9A"/>
    <w:rsid w:val="00130B02"/>
    <w:rsid w:val="00133499"/>
    <w:rsid w:val="00133FC7"/>
    <w:rsid w:val="0013659E"/>
    <w:rsid w:val="00136E49"/>
    <w:rsid w:val="001371DA"/>
    <w:rsid w:val="00140583"/>
    <w:rsid w:val="0014258A"/>
    <w:rsid w:val="00142F38"/>
    <w:rsid w:val="00143EC4"/>
    <w:rsid w:val="00144329"/>
    <w:rsid w:val="00146A75"/>
    <w:rsid w:val="001473D0"/>
    <w:rsid w:val="00147D78"/>
    <w:rsid w:val="001511A4"/>
    <w:rsid w:val="00151493"/>
    <w:rsid w:val="00152DE8"/>
    <w:rsid w:val="00153037"/>
    <w:rsid w:val="00153783"/>
    <w:rsid w:val="00153B5A"/>
    <w:rsid w:val="00154224"/>
    <w:rsid w:val="001545F2"/>
    <w:rsid w:val="00154672"/>
    <w:rsid w:val="00154864"/>
    <w:rsid w:val="0015517D"/>
    <w:rsid w:val="00155534"/>
    <w:rsid w:val="0015654B"/>
    <w:rsid w:val="0015661F"/>
    <w:rsid w:val="00156E02"/>
    <w:rsid w:val="00157770"/>
    <w:rsid w:val="001604BF"/>
    <w:rsid w:val="00160C32"/>
    <w:rsid w:val="00161573"/>
    <w:rsid w:val="00162289"/>
    <w:rsid w:val="001623AD"/>
    <w:rsid w:val="00163122"/>
    <w:rsid w:val="00163AA9"/>
    <w:rsid w:val="0016455D"/>
    <w:rsid w:val="0016511D"/>
    <w:rsid w:val="001653F5"/>
    <w:rsid w:val="00165D4E"/>
    <w:rsid w:val="00165F2B"/>
    <w:rsid w:val="00167AFF"/>
    <w:rsid w:val="001706AA"/>
    <w:rsid w:val="00170BF6"/>
    <w:rsid w:val="00172441"/>
    <w:rsid w:val="001734A0"/>
    <w:rsid w:val="00174AE9"/>
    <w:rsid w:val="001753A1"/>
    <w:rsid w:val="0017609B"/>
    <w:rsid w:val="00176A5B"/>
    <w:rsid w:val="00176C9A"/>
    <w:rsid w:val="00176E53"/>
    <w:rsid w:val="0017752B"/>
    <w:rsid w:val="00177745"/>
    <w:rsid w:val="00177E14"/>
    <w:rsid w:val="0018040E"/>
    <w:rsid w:val="00180859"/>
    <w:rsid w:val="00181171"/>
    <w:rsid w:val="001814D0"/>
    <w:rsid w:val="00184DED"/>
    <w:rsid w:val="001856DF"/>
    <w:rsid w:val="00186641"/>
    <w:rsid w:val="00186887"/>
    <w:rsid w:val="00186A28"/>
    <w:rsid w:val="001905EA"/>
    <w:rsid w:val="00193E2B"/>
    <w:rsid w:val="00194C25"/>
    <w:rsid w:val="00195594"/>
    <w:rsid w:val="00195861"/>
    <w:rsid w:val="00195DFC"/>
    <w:rsid w:val="001963C7"/>
    <w:rsid w:val="00196FD0"/>
    <w:rsid w:val="001972EB"/>
    <w:rsid w:val="001A02DA"/>
    <w:rsid w:val="001A0CB0"/>
    <w:rsid w:val="001A15DB"/>
    <w:rsid w:val="001A1C24"/>
    <w:rsid w:val="001A3614"/>
    <w:rsid w:val="001A41CD"/>
    <w:rsid w:val="001A4E8C"/>
    <w:rsid w:val="001A52E8"/>
    <w:rsid w:val="001A549B"/>
    <w:rsid w:val="001A6306"/>
    <w:rsid w:val="001A6B01"/>
    <w:rsid w:val="001A6C9B"/>
    <w:rsid w:val="001B00AB"/>
    <w:rsid w:val="001B0386"/>
    <w:rsid w:val="001B0696"/>
    <w:rsid w:val="001B11DD"/>
    <w:rsid w:val="001B157D"/>
    <w:rsid w:val="001B15F5"/>
    <w:rsid w:val="001B2A00"/>
    <w:rsid w:val="001B35FB"/>
    <w:rsid w:val="001B4483"/>
    <w:rsid w:val="001B4E3A"/>
    <w:rsid w:val="001B50CA"/>
    <w:rsid w:val="001B527A"/>
    <w:rsid w:val="001B548B"/>
    <w:rsid w:val="001B582B"/>
    <w:rsid w:val="001B617E"/>
    <w:rsid w:val="001B6B7A"/>
    <w:rsid w:val="001B7005"/>
    <w:rsid w:val="001B712D"/>
    <w:rsid w:val="001B75E6"/>
    <w:rsid w:val="001C10A4"/>
    <w:rsid w:val="001C1E56"/>
    <w:rsid w:val="001C2904"/>
    <w:rsid w:val="001C2F4D"/>
    <w:rsid w:val="001C4201"/>
    <w:rsid w:val="001C49A8"/>
    <w:rsid w:val="001C4C76"/>
    <w:rsid w:val="001C5446"/>
    <w:rsid w:val="001C5772"/>
    <w:rsid w:val="001C5893"/>
    <w:rsid w:val="001C6446"/>
    <w:rsid w:val="001C72E8"/>
    <w:rsid w:val="001C77C6"/>
    <w:rsid w:val="001D029A"/>
    <w:rsid w:val="001D1579"/>
    <w:rsid w:val="001D1FB4"/>
    <w:rsid w:val="001D255E"/>
    <w:rsid w:val="001D2D9B"/>
    <w:rsid w:val="001D3687"/>
    <w:rsid w:val="001D43F6"/>
    <w:rsid w:val="001D4BFF"/>
    <w:rsid w:val="001D566E"/>
    <w:rsid w:val="001D5D6B"/>
    <w:rsid w:val="001D6660"/>
    <w:rsid w:val="001D7486"/>
    <w:rsid w:val="001D7DC6"/>
    <w:rsid w:val="001E1C7B"/>
    <w:rsid w:val="001E324D"/>
    <w:rsid w:val="001E396A"/>
    <w:rsid w:val="001E4C2C"/>
    <w:rsid w:val="001E4D81"/>
    <w:rsid w:val="001E5730"/>
    <w:rsid w:val="001E5A51"/>
    <w:rsid w:val="001E671E"/>
    <w:rsid w:val="001E7C09"/>
    <w:rsid w:val="001F23C0"/>
    <w:rsid w:val="001F2737"/>
    <w:rsid w:val="001F2856"/>
    <w:rsid w:val="001F2C07"/>
    <w:rsid w:val="001F3439"/>
    <w:rsid w:val="001F4676"/>
    <w:rsid w:val="001F5147"/>
    <w:rsid w:val="001F5A13"/>
    <w:rsid w:val="001F763A"/>
    <w:rsid w:val="00200FBC"/>
    <w:rsid w:val="002012CF"/>
    <w:rsid w:val="002013FB"/>
    <w:rsid w:val="00202874"/>
    <w:rsid w:val="002039E5"/>
    <w:rsid w:val="00203E28"/>
    <w:rsid w:val="00203F56"/>
    <w:rsid w:val="00204316"/>
    <w:rsid w:val="00205BC6"/>
    <w:rsid w:val="00205DF2"/>
    <w:rsid w:val="0020605E"/>
    <w:rsid w:val="00207176"/>
    <w:rsid w:val="0021191C"/>
    <w:rsid w:val="00211A92"/>
    <w:rsid w:val="00213FCD"/>
    <w:rsid w:val="0021499B"/>
    <w:rsid w:val="0021533C"/>
    <w:rsid w:val="0021567B"/>
    <w:rsid w:val="00216198"/>
    <w:rsid w:val="00216516"/>
    <w:rsid w:val="00216854"/>
    <w:rsid w:val="00221E91"/>
    <w:rsid w:val="0022442E"/>
    <w:rsid w:val="00224D15"/>
    <w:rsid w:val="00224FA7"/>
    <w:rsid w:val="002258A4"/>
    <w:rsid w:val="00226F5D"/>
    <w:rsid w:val="002270CD"/>
    <w:rsid w:val="00231564"/>
    <w:rsid w:val="002316F9"/>
    <w:rsid w:val="002328F1"/>
    <w:rsid w:val="0023295D"/>
    <w:rsid w:val="00233809"/>
    <w:rsid w:val="00233BF6"/>
    <w:rsid w:val="002343E1"/>
    <w:rsid w:val="00234C66"/>
    <w:rsid w:val="0023590C"/>
    <w:rsid w:val="00236918"/>
    <w:rsid w:val="00236EE0"/>
    <w:rsid w:val="002373C1"/>
    <w:rsid w:val="002410CA"/>
    <w:rsid w:val="00241EAF"/>
    <w:rsid w:val="002427D4"/>
    <w:rsid w:val="00242CC6"/>
    <w:rsid w:val="00242F3C"/>
    <w:rsid w:val="00244244"/>
    <w:rsid w:val="002442C2"/>
    <w:rsid w:val="00244EB1"/>
    <w:rsid w:val="00246189"/>
    <w:rsid w:val="00246499"/>
    <w:rsid w:val="00246C5F"/>
    <w:rsid w:val="00250191"/>
    <w:rsid w:val="00250516"/>
    <w:rsid w:val="0025202F"/>
    <w:rsid w:val="002523DC"/>
    <w:rsid w:val="002537D7"/>
    <w:rsid w:val="00254F08"/>
    <w:rsid w:val="00255A30"/>
    <w:rsid w:val="00255A59"/>
    <w:rsid w:val="00255E1A"/>
    <w:rsid w:val="00257B9A"/>
    <w:rsid w:val="00261C75"/>
    <w:rsid w:val="002622BA"/>
    <w:rsid w:val="002633B7"/>
    <w:rsid w:val="002638D2"/>
    <w:rsid w:val="00264A00"/>
    <w:rsid w:val="0026558D"/>
    <w:rsid w:val="00265A00"/>
    <w:rsid w:val="00265D26"/>
    <w:rsid w:val="00266921"/>
    <w:rsid w:val="00267068"/>
    <w:rsid w:val="0026748A"/>
    <w:rsid w:val="00267720"/>
    <w:rsid w:val="00267DB0"/>
    <w:rsid w:val="002701BF"/>
    <w:rsid w:val="002709F9"/>
    <w:rsid w:val="00271A01"/>
    <w:rsid w:val="002720D5"/>
    <w:rsid w:val="002732DD"/>
    <w:rsid w:val="002750C9"/>
    <w:rsid w:val="00275606"/>
    <w:rsid w:val="002756E1"/>
    <w:rsid w:val="00275A21"/>
    <w:rsid w:val="00276C8C"/>
    <w:rsid w:val="002772CD"/>
    <w:rsid w:val="002775F8"/>
    <w:rsid w:val="00277E48"/>
    <w:rsid w:val="00280503"/>
    <w:rsid w:val="0028055A"/>
    <w:rsid w:val="00280593"/>
    <w:rsid w:val="00284B45"/>
    <w:rsid w:val="0028548A"/>
    <w:rsid w:val="0028593E"/>
    <w:rsid w:val="00285A01"/>
    <w:rsid w:val="00286151"/>
    <w:rsid w:val="00286B0C"/>
    <w:rsid w:val="002911E1"/>
    <w:rsid w:val="00291853"/>
    <w:rsid w:val="00291F0E"/>
    <w:rsid w:val="002921D8"/>
    <w:rsid w:val="002935E9"/>
    <w:rsid w:val="0029464D"/>
    <w:rsid w:val="00294ABF"/>
    <w:rsid w:val="00294B1B"/>
    <w:rsid w:val="00295999"/>
    <w:rsid w:val="00296F82"/>
    <w:rsid w:val="00296F91"/>
    <w:rsid w:val="00297915"/>
    <w:rsid w:val="002A114E"/>
    <w:rsid w:val="002A12D8"/>
    <w:rsid w:val="002A1524"/>
    <w:rsid w:val="002A21F7"/>
    <w:rsid w:val="002A3226"/>
    <w:rsid w:val="002A33E5"/>
    <w:rsid w:val="002A42BA"/>
    <w:rsid w:val="002A48D4"/>
    <w:rsid w:val="002A49B8"/>
    <w:rsid w:val="002A49EF"/>
    <w:rsid w:val="002A4CFE"/>
    <w:rsid w:val="002A4FBD"/>
    <w:rsid w:val="002A7365"/>
    <w:rsid w:val="002B1563"/>
    <w:rsid w:val="002B28CD"/>
    <w:rsid w:val="002B3527"/>
    <w:rsid w:val="002B3E94"/>
    <w:rsid w:val="002B4226"/>
    <w:rsid w:val="002B6242"/>
    <w:rsid w:val="002B6E21"/>
    <w:rsid w:val="002B762B"/>
    <w:rsid w:val="002C033C"/>
    <w:rsid w:val="002C0C70"/>
    <w:rsid w:val="002C1D49"/>
    <w:rsid w:val="002C232A"/>
    <w:rsid w:val="002C235B"/>
    <w:rsid w:val="002C27E3"/>
    <w:rsid w:val="002C33C5"/>
    <w:rsid w:val="002C3488"/>
    <w:rsid w:val="002C3F7D"/>
    <w:rsid w:val="002C4876"/>
    <w:rsid w:val="002C50F0"/>
    <w:rsid w:val="002C52FA"/>
    <w:rsid w:val="002C647F"/>
    <w:rsid w:val="002C774B"/>
    <w:rsid w:val="002D025D"/>
    <w:rsid w:val="002D04C2"/>
    <w:rsid w:val="002D069E"/>
    <w:rsid w:val="002D0E92"/>
    <w:rsid w:val="002D1563"/>
    <w:rsid w:val="002D1697"/>
    <w:rsid w:val="002D1D02"/>
    <w:rsid w:val="002D20AF"/>
    <w:rsid w:val="002D28AC"/>
    <w:rsid w:val="002D3EA3"/>
    <w:rsid w:val="002D6491"/>
    <w:rsid w:val="002D6DB1"/>
    <w:rsid w:val="002D70CF"/>
    <w:rsid w:val="002E260C"/>
    <w:rsid w:val="002E32D9"/>
    <w:rsid w:val="002E442C"/>
    <w:rsid w:val="002E46E4"/>
    <w:rsid w:val="002E5B08"/>
    <w:rsid w:val="002E6408"/>
    <w:rsid w:val="002E6C8A"/>
    <w:rsid w:val="002E7C89"/>
    <w:rsid w:val="002F030D"/>
    <w:rsid w:val="002F154E"/>
    <w:rsid w:val="002F37F9"/>
    <w:rsid w:val="002F529D"/>
    <w:rsid w:val="002F6F79"/>
    <w:rsid w:val="002F734A"/>
    <w:rsid w:val="002F79C4"/>
    <w:rsid w:val="002F7B0D"/>
    <w:rsid w:val="00300082"/>
    <w:rsid w:val="003005E7"/>
    <w:rsid w:val="0030076D"/>
    <w:rsid w:val="0030092F"/>
    <w:rsid w:val="00301259"/>
    <w:rsid w:val="0030135B"/>
    <w:rsid w:val="00303B5D"/>
    <w:rsid w:val="00303D3C"/>
    <w:rsid w:val="00304686"/>
    <w:rsid w:val="00305F78"/>
    <w:rsid w:val="003063DE"/>
    <w:rsid w:val="003073ED"/>
    <w:rsid w:val="00310CA6"/>
    <w:rsid w:val="003134B7"/>
    <w:rsid w:val="00313DDA"/>
    <w:rsid w:val="00315617"/>
    <w:rsid w:val="003171D2"/>
    <w:rsid w:val="0031779F"/>
    <w:rsid w:val="00320DEB"/>
    <w:rsid w:val="00320F3D"/>
    <w:rsid w:val="00321022"/>
    <w:rsid w:val="00321C78"/>
    <w:rsid w:val="00321F65"/>
    <w:rsid w:val="00322C74"/>
    <w:rsid w:val="00323857"/>
    <w:rsid w:val="00324A65"/>
    <w:rsid w:val="00324C10"/>
    <w:rsid w:val="003256FE"/>
    <w:rsid w:val="00326266"/>
    <w:rsid w:val="003263E1"/>
    <w:rsid w:val="00326C44"/>
    <w:rsid w:val="00326E24"/>
    <w:rsid w:val="003300D0"/>
    <w:rsid w:val="00330DDB"/>
    <w:rsid w:val="0033369F"/>
    <w:rsid w:val="00333819"/>
    <w:rsid w:val="00334D8F"/>
    <w:rsid w:val="003353EB"/>
    <w:rsid w:val="00335B4E"/>
    <w:rsid w:val="003361B9"/>
    <w:rsid w:val="003407AE"/>
    <w:rsid w:val="003407BF"/>
    <w:rsid w:val="00340C90"/>
    <w:rsid w:val="00341154"/>
    <w:rsid w:val="00341CB6"/>
    <w:rsid w:val="003427AE"/>
    <w:rsid w:val="00342B30"/>
    <w:rsid w:val="00342C79"/>
    <w:rsid w:val="00342DB0"/>
    <w:rsid w:val="00343A20"/>
    <w:rsid w:val="00343BBE"/>
    <w:rsid w:val="00344147"/>
    <w:rsid w:val="00344366"/>
    <w:rsid w:val="0034458F"/>
    <w:rsid w:val="003446AA"/>
    <w:rsid w:val="00344AF2"/>
    <w:rsid w:val="003466A4"/>
    <w:rsid w:val="00347095"/>
    <w:rsid w:val="003511D2"/>
    <w:rsid w:val="003512AF"/>
    <w:rsid w:val="003518E7"/>
    <w:rsid w:val="0035324E"/>
    <w:rsid w:val="003550C7"/>
    <w:rsid w:val="00356030"/>
    <w:rsid w:val="0035612D"/>
    <w:rsid w:val="0035613D"/>
    <w:rsid w:val="00356692"/>
    <w:rsid w:val="00357098"/>
    <w:rsid w:val="00357118"/>
    <w:rsid w:val="003573E4"/>
    <w:rsid w:val="00357625"/>
    <w:rsid w:val="00360294"/>
    <w:rsid w:val="00364135"/>
    <w:rsid w:val="0036456C"/>
    <w:rsid w:val="003650B5"/>
    <w:rsid w:val="00365606"/>
    <w:rsid w:val="00365A02"/>
    <w:rsid w:val="00366B6C"/>
    <w:rsid w:val="00366D5D"/>
    <w:rsid w:val="0036718A"/>
    <w:rsid w:val="00370FD4"/>
    <w:rsid w:val="00370FE9"/>
    <w:rsid w:val="00370FF4"/>
    <w:rsid w:val="00371946"/>
    <w:rsid w:val="0037251C"/>
    <w:rsid w:val="00374916"/>
    <w:rsid w:val="003749BC"/>
    <w:rsid w:val="003755EE"/>
    <w:rsid w:val="00375B5D"/>
    <w:rsid w:val="00375C26"/>
    <w:rsid w:val="00376275"/>
    <w:rsid w:val="003762E1"/>
    <w:rsid w:val="00376593"/>
    <w:rsid w:val="0037796A"/>
    <w:rsid w:val="0038000D"/>
    <w:rsid w:val="00380DC8"/>
    <w:rsid w:val="00380E99"/>
    <w:rsid w:val="00381322"/>
    <w:rsid w:val="00381F72"/>
    <w:rsid w:val="0038210A"/>
    <w:rsid w:val="003834EA"/>
    <w:rsid w:val="00384195"/>
    <w:rsid w:val="00386182"/>
    <w:rsid w:val="00390383"/>
    <w:rsid w:val="003916D1"/>
    <w:rsid w:val="0039178B"/>
    <w:rsid w:val="00391F59"/>
    <w:rsid w:val="00392ABB"/>
    <w:rsid w:val="00392C10"/>
    <w:rsid w:val="0039350F"/>
    <w:rsid w:val="0039379C"/>
    <w:rsid w:val="00394F40"/>
    <w:rsid w:val="0039515B"/>
    <w:rsid w:val="0039615F"/>
    <w:rsid w:val="00396D22"/>
    <w:rsid w:val="00396EC5"/>
    <w:rsid w:val="003A0642"/>
    <w:rsid w:val="003A114C"/>
    <w:rsid w:val="003A2291"/>
    <w:rsid w:val="003A2723"/>
    <w:rsid w:val="003A3C4F"/>
    <w:rsid w:val="003A4C63"/>
    <w:rsid w:val="003A5BBD"/>
    <w:rsid w:val="003A64A5"/>
    <w:rsid w:val="003A7F28"/>
    <w:rsid w:val="003B0934"/>
    <w:rsid w:val="003B26C8"/>
    <w:rsid w:val="003B47D9"/>
    <w:rsid w:val="003B577F"/>
    <w:rsid w:val="003B5E5D"/>
    <w:rsid w:val="003B6927"/>
    <w:rsid w:val="003B7B30"/>
    <w:rsid w:val="003C08C5"/>
    <w:rsid w:val="003C177B"/>
    <w:rsid w:val="003C1AE1"/>
    <w:rsid w:val="003C1F41"/>
    <w:rsid w:val="003C1FF8"/>
    <w:rsid w:val="003C2AE8"/>
    <w:rsid w:val="003C2F2C"/>
    <w:rsid w:val="003C3D55"/>
    <w:rsid w:val="003C43C3"/>
    <w:rsid w:val="003C47C0"/>
    <w:rsid w:val="003C4B3C"/>
    <w:rsid w:val="003C57C9"/>
    <w:rsid w:val="003C609F"/>
    <w:rsid w:val="003C63AC"/>
    <w:rsid w:val="003C6D95"/>
    <w:rsid w:val="003C7BAD"/>
    <w:rsid w:val="003D022B"/>
    <w:rsid w:val="003D244C"/>
    <w:rsid w:val="003D2876"/>
    <w:rsid w:val="003D2E3F"/>
    <w:rsid w:val="003D3C06"/>
    <w:rsid w:val="003D40F8"/>
    <w:rsid w:val="003D4DDC"/>
    <w:rsid w:val="003D5DEE"/>
    <w:rsid w:val="003D5EA8"/>
    <w:rsid w:val="003D65D0"/>
    <w:rsid w:val="003D72B4"/>
    <w:rsid w:val="003E10B6"/>
    <w:rsid w:val="003E28E5"/>
    <w:rsid w:val="003E3A02"/>
    <w:rsid w:val="003E3B08"/>
    <w:rsid w:val="003E6EFE"/>
    <w:rsid w:val="003E7E5D"/>
    <w:rsid w:val="003F03C8"/>
    <w:rsid w:val="003F0492"/>
    <w:rsid w:val="003F3494"/>
    <w:rsid w:val="003F38C5"/>
    <w:rsid w:val="003F3909"/>
    <w:rsid w:val="003F4921"/>
    <w:rsid w:val="003F61FE"/>
    <w:rsid w:val="003F7EB8"/>
    <w:rsid w:val="0040104B"/>
    <w:rsid w:val="0040182F"/>
    <w:rsid w:val="00401BDB"/>
    <w:rsid w:val="004024F5"/>
    <w:rsid w:val="00402C38"/>
    <w:rsid w:val="00404BF0"/>
    <w:rsid w:val="0040533F"/>
    <w:rsid w:val="00405507"/>
    <w:rsid w:val="00405785"/>
    <w:rsid w:val="00405807"/>
    <w:rsid w:val="004059BE"/>
    <w:rsid w:val="00405C74"/>
    <w:rsid w:val="00406E1B"/>
    <w:rsid w:val="00411116"/>
    <w:rsid w:val="0041190B"/>
    <w:rsid w:val="004137F6"/>
    <w:rsid w:val="00413E84"/>
    <w:rsid w:val="00415968"/>
    <w:rsid w:val="00415B90"/>
    <w:rsid w:val="00415DF6"/>
    <w:rsid w:val="00416E59"/>
    <w:rsid w:val="00417FD9"/>
    <w:rsid w:val="00420FA7"/>
    <w:rsid w:val="0042138A"/>
    <w:rsid w:val="004213BB"/>
    <w:rsid w:val="00421E2C"/>
    <w:rsid w:val="00421E78"/>
    <w:rsid w:val="004250BD"/>
    <w:rsid w:val="0042640C"/>
    <w:rsid w:val="004269E4"/>
    <w:rsid w:val="0042768B"/>
    <w:rsid w:val="00427972"/>
    <w:rsid w:val="00427F85"/>
    <w:rsid w:val="00431C59"/>
    <w:rsid w:val="00432304"/>
    <w:rsid w:val="004327AA"/>
    <w:rsid w:val="00432C41"/>
    <w:rsid w:val="00433C9D"/>
    <w:rsid w:val="00434E31"/>
    <w:rsid w:val="004357DA"/>
    <w:rsid w:val="00435F94"/>
    <w:rsid w:val="00436651"/>
    <w:rsid w:val="004371F6"/>
    <w:rsid w:val="00437481"/>
    <w:rsid w:val="004406BA"/>
    <w:rsid w:val="0044227F"/>
    <w:rsid w:val="0044275E"/>
    <w:rsid w:val="00442EEE"/>
    <w:rsid w:val="004434AF"/>
    <w:rsid w:val="0044356A"/>
    <w:rsid w:val="00444C77"/>
    <w:rsid w:val="00444FC4"/>
    <w:rsid w:val="00447AC8"/>
    <w:rsid w:val="004500F7"/>
    <w:rsid w:val="004506BA"/>
    <w:rsid w:val="004512DE"/>
    <w:rsid w:val="0045238F"/>
    <w:rsid w:val="0045362D"/>
    <w:rsid w:val="004536B8"/>
    <w:rsid w:val="00453CBB"/>
    <w:rsid w:val="004547D2"/>
    <w:rsid w:val="004549BE"/>
    <w:rsid w:val="004550EF"/>
    <w:rsid w:val="004553DF"/>
    <w:rsid w:val="004566D4"/>
    <w:rsid w:val="00460256"/>
    <w:rsid w:val="00460468"/>
    <w:rsid w:val="0046088F"/>
    <w:rsid w:val="00460913"/>
    <w:rsid w:val="004609FE"/>
    <w:rsid w:val="00460CF8"/>
    <w:rsid w:val="00461548"/>
    <w:rsid w:val="004616D2"/>
    <w:rsid w:val="00461DD0"/>
    <w:rsid w:val="00462806"/>
    <w:rsid w:val="004641AD"/>
    <w:rsid w:val="004645FC"/>
    <w:rsid w:val="0046474B"/>
    <w:rsid w:val="00464E63"/>
    <w:rsid w:val="004656EF"/>
    <w:rsid w:val="0046678B"/>
    <w:rsid w:val="00466959"/>
    <w:rsid w:val="004671AD"/>
    <w:rsid w:val="00467C84"/>
    <w:rsid w:val="00470642"/>
    <w:rsid w:val="00470D22"/>
    <w:rsid w:val="00471D1A"/>
    <w:rsid w:val="00471FAF"/>
    <w:rsid w:val="004738A1"/>
    <w:rsid w:val="0047394D"/>
    <w:rsid w:val="0047467C"/>
    <w:rsid w:val="004764AD"/>
    <w:rsid w:val="00480F12"/>
    <w:rsid w:val="00481275"/>
    <w:rsid w:val="00481B4C"/>
    <w:rsid w:val="004845B5"/>
    <w:rsid w:val="0048553E"/>
    <w:rsid w:val="00485555"/>
    <w:rsid w:val="00485C94"/>
    <w:rsid w:val="0048645E"/>
    <w:rsid w:val="00487028"/>
    <w:rsid w:val="0048780E"/>
    <w:rsid w:val="00487B88"/>
    <w:rsid w:val="00487D10"/>
    <w:rsid w:val="004900CB"/>
    <w:rsid w:val="004903BC"/>
    <w:rsid w:val="00490457"/>
    <w:rsid w:val="0049239C"/>
    <w:rsid w:val="00494282"/>
    <w:rsid w:val="0049630F"/>
    <w:rsid w:val="004968E1"/>
    <w:rsid w:val="00497287"/>
    <w:rsid w:val="004A0205"/>
    <w:rsid w:val="004A0666"/>
    <w:rsid w:val="004A0E55"/>
    <w:rsid w:val="004A128E"/>
    <w:rsid w:val="004A2534"/>
    <w:rsid w:val="004A2A76"/>
    <w:rsid w:val="004A2C40"/>
    <w:rsid w:val="004A352E"/>
    <w:rsid w:val="004A4B3D"/>
    <w:rsid w:val="004A5976"/>
    <w:rsid w:val="004A5CB4"/>
    <w:rsid w:val="004A714A"/>
    <w:rsid w:val="004B0337"/>
    <w:rsid w:val="004B0F52"/>
    <w:rsid w:val="004B112F"/>
    <w:rsid w:val="004B1DD2"/>
    <w:rsid w:val="004B3F2F"/>
    <w:rsid w:val="004B412D"/>
    <w:rsid w:val="004B5B1E"/>
    <w:rsid w:val="004B5BBB"/>
    <w:rsid w:val="004B699C"/>
    <w:rsid w:val="004B6B83"/>
    <w:rsid w:val="004B7665"/>
    <w:rsid w:val="004C1605"/>
    <w:rsid w:val="004C39F5"/>
    <w:rsid w:val="004C3E6F"/>
    <w:rsid w:val="004D011B"/>
    <w:rsid w:val="004D148B"/>
    <w:rsid w:val="004D37A2"/>
    <w:rsid w:val="004D4340"/>
    <w:rsid w:val="004D51DB"/>
    <w:rsid w:val="004D5677"/>
    <w:rsid w:val="004D7B68"/>
    <w:rsid w:val="004E153E"/>
    <w:rsid w:val="004E2BDE"/>
    <w:rsid w:val="004E398F"/>
    <w:rsid w:val="004E5EEB"/>
    <w:rsid w:val="004E659B"/>
    <w:rsid w:val="004E684E"/>
    <w:rsid w:val="004E7026"/>
    <w:rsid w:val="004E7AC2"/>
    <w:rsid w:val="004F0BB8"/>
    <w:rsid w:val="004F0E23"/>
    <w:rsid w:val="004F1046"/>
    <w:rsid w:val="004F2554"/>
    <w:rsid w:val="004F4C3C"/>
    <w:rsid w:val="004F5C5B"/>
    <w:rsid w:val="004F5F2E"/>
    <w:rsid w:val="004F5F6A"/>
    <w:rsid w:val="004F6791"/>
    <w:rsid w:val="004F6F29"/>
    <w:rsid w:val="005005BD"/>
    <w:rsid w:val="005006C1"/>
    <w:rsid w:val="00500BBD"/>
    <w:rsid w:val="00500D1F"/>
    <w:rsid w:val="00500F17"/>
    <w:rsid w:val="00501A80"/>
    <w:rsid w:val="00502467"/>
    <w:rsid w:val="005028A7"/>
    <w:rsid w:val="00502D52"/>
    <w:rsid w:val="005036DC"/>
    <w:rsid w:val="005041D1"/>
    <w:rsid w:val="00504803"/>
    <w:rsid w:val="00505391"/>
    <w:rsid w:val="00505B92"/>
    <w:rsid w:val="00513771"/>
    <w:rsid w:val="00514062"/>
    <w:rsid w:val="0051427C"/>
    <w:rsid w:val="005144B6"/>
    <w:rsid w:val="005146A3"/>
    <w:rsid w:val="005155CC"/>
    <w:rsid w:val="005159E4"/>
    <w:rsid w:val="00515E23"/>
    <w:rsid w:val="0051638E"/>
    <w:rsid w:val="005163D7"/>
    <w:rsid w:val="00516A62"/>
    <w:rsid w:val="00516B6C"/>
    <w:rsid w:val="00517173"/>
    <w:rsid w:val="0051745F"/>
    <w:rsid w:val="005215B1"/>
    <w:rsid w:val="005225E6"/>
    <w:rsid w:val="00522A97"/>
    <w:rsid w:val="0052315A"/>
    <w:rsid w:val="00523D27"/>
    <w:rsid w:val="00524E38"/>
    <w:rsid w:val="00524F80"/>
    <w:rsid w:val="00525516"/>
    <w:rsid w:val="005266DA"/>
    <w:rsid w:val="00526B43"/>
    <w:rsid w:val="00526E84"/>
    <w:rsid w:val="00527F23"/>
    <w:rsid w:val="00531F20"/>
    <w:rsid w:val="005329DD"/>
    <w:rsid w:val="00532DC2"/>
    <w:rsid w:val="00532F7A"/>
    <w:rsid w:val="005332DC"/>
    <w:rsid w:val="005343C4"/>
    <w:rsid w:val="00540F83"/>
    <w:rsid w:val="0054136B"/>
    <w:rsid w:val="005413C2"/>
    <w:rsid w:val="00542A6D"/>
    <w:rsid w:val="00542FCB"/>
    <w:rsid w:val="00543B98"/>
    <w:rsid w:val="00546B63"/>
    <w:rsid w:val="005471F4"/>
    <w:rsid w:val="00547CF9"/>
    <w:rsid w:val="005506F4"/>
    <w:rsid w:val="00550ADD"/>
    <w:rsid w:val="00554976"/>
    <w:rsid w:val="0055528E"/>
    <w:rsid w:val="00555497"/>
    <w:rsid w:val="00556223"/>
    <w:rsid w:val="00556689"/>
    <w:rsid w:val="005579AE"/>
    <w:rsid w:val="00557CED"/>
    <w:rsid w:val="00557EF6"/>
    <w:rsid w:val="00560A36"/>
    <w:rsid w:val="005615D1"/>
    <w:rsid w:val="00562A6B"/>
    <w:rsid w:val="005631BD"/>
    <w:rsid w:val="005638B3"/>
    <w:rsid w:val="005638BD"/>
    <w:rsid w:val="0056492F"/>
    <w:rsid w:val="00565741"/>
    <w:rsid w:val="00567BE0"/>
    <w:rsid w:val="00570682"/>
    <w:rsid w:val="00571927"/>
    <w:rsid w:val="005727A0"/>
    <w:rsid w:val="00573D13"/>
    <w:rsid w:val="005745BC"/>
    <w:rsid w:val="00574971"/>
    <w:rsid w:val="005759EF"/>
    <w:rsid w:val="00576CE1"/>
    <w:rsid w:val="00576EAB"/>
    <w:rsid w:val="00577680"/>
    <w:rsid w:val="0058028F"/>
    <w:rsid w:val="00582331"/>
    <w:rsid w:val="005829B8"/>
    <w:rsid w:val="00582D09"/>
    <w:rsid w:val="00582FD1"/>
    <w:rsid w:val="005834E1"/>
    <w:rsid w:val="005836D0"/>
    <w:rsid w:val="00583715"/>
    <w:rsid w:val="0058531C"/>
    <w:rsid w:val="005853C0"/>
    <w:rsid w:val="00585728"/>
    <w:rsid w:val="00585B90"/>
    <w:rsid w:val="00585C88"/>
    <w:rsid w:val="00586665"/>
    <w:rsid w:val="00586BE8"/>
    <w:rsid w:val="00586E0C"/>
    <w:rsid w:val="00586E67"/>
    <w:rsid w:val="00587B6D"/>
    <w:rsid w:val="00591335"/>
    <w:rsid w:val="005915E3"/>
    <w:rsid w:val="00592E02"/>
    <w:rsid w:val="00593687"/>
    <w:rsid w:val="005944BE"/>
    <w:rsid w:val="00595DD9"/>
    <w:rsid w:val="00597969"/>
    <w:rsid w:val="00597C72"/>
    <w:rsid w:val="005A006F"/>
    <w:rsid w:val="005A033D"/>
    <w:rsid w:val="005A0435"/>
    <w:rsid w:val="005A16F3"/>
    <w:rsid w:val="005A1B28"/>
    <w:rsid w:val="005A2035"/>
    <w:rsid w:val="005A23B4"/>
    <w:rsid w:val="005A2D63"/>
    <w:rsid w:val="005A2F7D"/>
    <w:rsid w:val="005A328E"/>
    <w:rsid w:val="005A33E0"/>
    <w:rsid w:val="005A3FC7"/>
    <w:rsid w:val="005A5358"/>
    <w:rsid w:val="005A6ECC"/>
    <w:rsid w:val="005A7022"/>
    <w:rsid w:val="005B054D"/>
    <w:rsid w:val="005B09A9"/>
    <w:rsid w:val="005B0CF1"/>
    <w:rsid w:val="005B1545"/>
    <w:rsid w:val="005B1CFE"/>
    <w:rsid w:val="005B253F"/>
    <w:rsid w:val="005B3311"/>
    <w:rsid w:val="005B3FCF"/>
    <w:rsid w:val="005B50ED"/>
    <w:rsid w:val="005B5424"/>
    <w:rsid w:val="005B5FE8"/>
    <w:rsid w:val="005B641A"/>
    <w:rsid w:val="005B6EC5"/>
    <w:rsid w:val="005B7BF5"/>
    <w:rsid w:val="005C027A"/>
    <w:rsid w:val="005C1024"/>
    <w:rsid w:val="005C157D"/>
    <w:rsid w:val="005C1656"/>
    <w:rsid w:val="005C1CF3"/>
    <w:rsid w:val="005C7B29"/>
    <w:rsid w:val="005D3597"/>
    <w:rsid w:val="005D3CD6"/>
    <w:rsid w:val="005D5368"/>
    <w:rsid w:val="005D54A4"/>
    <w:rsid w:val="005D5F9C"/>
    <w:rsid w:val="005D643E"/>
    <w:rsid w:val="005E012F"/>
    <w:rsid w:val="005E023C"/>
    <w:rsid w:val="005E09AC"/>
    <w:rsid w:val="005E1D54"/>
    <w:rsid w:val="005E4823"/>
    <w:rsid w:val="005E5819"/>
    <w:rsid w:val="005E5AF5"/>
    <w:rsid w:val="005E6119"/>
    <w:rsid w:val="005E6CF9"/>
    <w:rsid w:val="005E7DCE"/>
    <w:rsid w:val="005F08CC"/>
    <w:rsid w:val="005F0E66"/>
    <w:rsid w:val="005F1C8E"/>
    <w:rsid w:val="005F1D02"/>
    <w:rsid w:val="005F33B3"/>
    <w:rsid w:val="005F4F6B"/>
    <w:rsid w:val="005F51F2"/>
    <w:rsid w:val="005F5817"/>
    <w:rsid w:val="005F59F4"/>
    <w:rsid w:val="005F5EF7"/>
    <w:rsid w:val="005F65D5"/>
    <w:rsid w:val="005F6F87"/>
    <w:rsid w:val="005F79BA"/>
    <w:rsid w:val="00600CD1"/>
    <w:rsid w:val="00600D68"/>
    <w:rsid w:val="00602062"/>
    <w:rsid w:val="006023E1"/>
    <w:rsid w:val="0060254C"/>
    <w:rsid w:val="00602FF8"/>
    <w:rsid w:val="0060522F"/>
    <w:rsid w:val="00605C72"/>
    <w:rsid w:val="00606A80"/>
    <w:rsid w:val="00607067"/>
    <w:rsid w:val="006077BE"/>
    <w:rsid w:val="00610BB9"/>
    <w:rsid w:val="006113FB"/>
    <w:rsid w:val="00611F05"/>
    <w:rsid w:val="00612491"/>
    <w:rsid w:val="00613625"/>
    <w:rsid w:val="00613B39"/>
    <w:rsid w:val="00613DBF"/>
    <w:rsid w:val="00613E2A"/>
    <w:rsid w:val="00613FA6"/>
    <w:rsid w:val="00614189"/>
    <w:rsid w:val="006149DF"/>
    <w:rsid w:val="006215DD"/>
    <w:rsid w:val="006229EF"/>
    <w:rsid w:val="00622D94"/>
    <w:rsid w:val="00623640"/>
    <w:rsid w:val="006245C2"/>
    <w:rsid w:val="006248D2"/>
    <w:rsid w:val="00625054"/>
    <w:rsid w:val="00625849"/>
    <w:rsid w:val="006259B8"/>
    <w:rsid w:val="0062719A"/>
    <w:rsid w:val="0063049D"/>
    <w:rsid w:val="0063082B"/>
    <w:rsid w:val="00630D4C"/>
    <w:rsid w:val="006310C2"/>
    <w:rsid w:val="006320A9"/>
    <w:rsid w:val="0063214B"/>
    <w:rsid w:val="00633CCC"/>
    <w:rsid w:val="00633FF5"/>
    <w:rsid w:val="00634535"/>
    <w:rsid w:val="00635389"/>
    <w:rsid w:val="0063653E"/>
    <w:rsid w:val="0063693E"/>
    <w:rsid w:val="00636F84"/>
    <w:rsid w:val="006405BF"/>
    <w:rsid w:val="00641551"/>
    <w:rsid w:val="00642071"/>
    <w:rsid w:val="00642827"/>
    <w:rsid w:val="00643143"/>
    <w:rsid w:val="00643DB4"/>
    <w:rsid w:val="006455AD"/>
    <w:rsid w:val="00645D45"/>
    <w:rsid w:val="00650E44"/>
    <w:rsid w:val="00653259"/>
    <w:rsid w:val="00653722"/>
    <w:rsid w:val="00653D01"/>
    <w:rsid w:val="00654C24"/>
    <w:rsid w:val="00654D10"/>
    <w:rsid w:val="00654D62"/>
    <w:rsid w:val="0065561C"/>
    <w:rsid w:val="006557A8"/>
    <w:rsid w:val="0065598E"/>
    <w:rsid w:val="00655DCC"/>
    <w:rsid w:val="00657A75"/>
    <w:rsid w:val="00657C9C"/>
    <w:rsid w:val="0066034F"/>
    <w:rsid w:val="00660495"/>
    <w:rsid w:val="006625D2"/>
    <w:rsid w:val="0066320F"/>
    <w:rsid w:val="006632CC"/>
    <w:rsid w:val="00663AD3"/>
    <w:rsid w:val="00664722"/>
    <w:rsid w:val="006670C0"/>
    <w:rsid w:val="00667551"/>
    <w:rsid w:val="00667C66"/>
    <w:rsid w:val="006712E4"/>
    <w:rsid w:val="00671B4E"/>
    <w:rsid w:val="00671C21"/>
    <w:rsid w:val="006723C6"/>
    <w:rsid w:val="00674045"/>
    <w:rsid w:val="00674496"/>
    <w:rsid w:val="00675F62"/>
    <w:rsid w:val="00677645"/>
    <w:rsid w:val="006806E0"/>
    <w:rsid w:val="00681871"/>
    <w:rsid w:val="00682693"/>
    <w:rsid w:val="00683390"/>
    <w:rsid w:val="0068373A"/>
    <w:rsid w:val="00683BB4"/>
    <w:rsid w:val="00683BE1"/>
    <w:rsid w:val="00684906"/>
    <w:rsid w:val="006851A4"/>
    <w:rsid w:val="0068653F"/>
    <w:rsid w:val="00686AA1"/>
    <w:rsid w:val="00686E02"/>
    <w:rsid w:val="006879FD"/>
    <w:rsid w:val="006902B5"/>
    <w:rsid w:val="006909AC"/>
    <w:rsid w:val="00690BD2"/>
    <w:rsid w:val="0069308D"/>
    <w:rsid w:val="006930B2"/>
    <w:rsid w:val="006941CA"/>
    <w:rsid w:val="0069436A"/>
    <w:rsid w:val="0069485D"/>
    <w:rsid w:val="00694A3F"/>
    <w:rsid w:val="00696043"/>
    <w:rsid w:val="0069715F"/>
    <w:rsid w:val="006A0043"/>
    <w:rsid w:val="006A0263"/>
    <w:rsid w:val="006A0D24"/>
    <w:rsid w:val="006A0D52"/>
    <w:rsid w:val="006A18D4"/>
    <w:rsid w:val="006A2056"/>
    <w:rsid w:val="006A23D6"/>
    <w:rsid w:val="006A24C2"/>
    <w:rsid w:val="006A2DBD"/>
    <w:rsid w:val="006A2F9E"/>
    <w:rsid w:val="006A2FAE"/>
    <w:rsid w:val="006A3C71"/>
    <w:rsid w:val="006A418E"/>
    <w:rsid w:val="006A4A06"/>
    <w:rsid w:val="006A5FF0"/>
    <w:rsid w:val="006A6255"/>
    <w:rsid w:val="006A78FB"/>
    <w:rsid w:val="006B051F"/>
    <w:rsid w:val="006B21CC"/>
    <w:rsid w:val="006B255A"/>
    <w:rsid w:val="006B30AF"/>
    <w:rsid w:val="006B3455"/>
    <w:rsid w:val="006B5EA9"/>
    <w:rsid w:val="006B612D"/>
    <w:rsid w:val="006B6929"/>
    <w:rsid w:val="006B69FB"/>
    <w:rsid w:val="006B7503"/>
    <w:rsid w:val="006B7D79"/>
    <w:rsid w:val="006C0567"/>
    <w:rsid w:val="006C0886"/>
    <w:rsid w:val="006C1A88"/>
    <w:rsid w:val="006C1D60"/>
    <w:rsid w:val="006C2559"/>
    <w:rsid w:val="006C30DF"/>
    <w:rsid w:val="006C33F8"/>
    <w:rsid w:val="006C5695"/>
    <w:rsid w:val="006C584B"/>
    <w:rsid w:val="006C7B22"/>
    <w:rsid w:val="006C7CBF"/>
    <w:rsid w:val="006C7EB7"/>
    <w:rsid w:val="006D3EF8"/>
    <w:rsid w:val="006D421F"/>
    <w:rsid w:val="006D509B"/>
    <w:rsid w:val="006D7802"/>
    <w:rsid w:val="006D7D20"/>
    <w:rsid w:val="006E18FD"/>
    <w:rsid w:val="006E24BD"/>
    <w:rsid w:val="006E2A54"/>
    <w:rsid w:val="006E38DE"/>
    <w:rsid w:val="006E3965"/>
    <w:rsid w:val="006E49F2"/>
    <w:rsid w:val="006E4C09"/>
    <w:rsid w:val="006E537E"/>
    <w:rsid w:val="006E5405"/>
    <w:rsid w:val="006E6A11"/>
    <w:rsid w:val="006E7E13"/>
    <w:rsid w:val="006F0D99"/>
    <w:rsid w:val="006F0EA0"/>
    <w:rsid w:val="006F2216"/>
    <w:rsid w:val="006F2AF3"/>
    <w:rsid w:val="006F50F8"/>
    <w:rsid w:val="006F53BF"/>
    <w:rsid w:val="006F6099"/>
    <w:rsid w:val="006F6AE0"/>
    <w:rsid w:val="006F6B4B"/>
    <w:rsid w:val="006F6E9B"/>
    <w:rsid w:val="006F7318"/>
    <w:rsid w:val="006F774E"/>
    <w:rsid w:val="00700987"/>
    <w:rsid w:val="007011F7"/>
    <w:rsid w:val="0070163E"/>
    <w:rsid w:val="00703373"/>
    <w:rsid w:val="00703495"/>
    <w:rsid w:val="00703D4E"/>
    <w:rsid w:val="0070423E"/>
    <w:rsid w:val="00704D89"/>
    <w:rsid w:val="007057DD"/>
    <w:rsid w:val="0070605F"/>
    <w:rsid w:val="00710AB6"/>
    <w:rsid w:val="00710D0C"/>
    <w:rsid w:val="00710D21"/>
    <w:rsid w:val="00710E57"/>
    <w:rsid w:val="007116EB"/>
    <w:rsid w:val="00711859"/>
    <w:rsid w:val="007128A7"/>
    <w:rsid w:val="00713220"/>
    <w:rsid w:val="00713521"/>
    <w:rsid w:val="007147B4"/>
    <w:rsid w:val="00714853"/>
    <w:rsid w:val="00714B49"/>
    <w:rsid w:val="00717231"/>
    <w:rsid w:val="00717634"/>
    <w:rsid w:val="00717A31"/>
    <w:rsid w:val="00717F29"/>
    <w:rsid w:val="0072091A"/>
    <w:rsid w:val="007211F7"/>
    <w:rsid w:val="00721662"/>
    <w:rsid w:val="0072204F"/>
    <w:rsid w:val="00722F17"/>
    <w:rsid w:val="007241D2"/>
    <w:rsid w:val="007247C8"/>
    <w:rsid w:val="00724D9A"/>
    <w:rsid w:val="00726361"/>
    <w:rsid w:val="007275B5"/>
    <w:rsid w:val="00727F15"/>
    <w:rsid w:val="00730E33"/>
    <w:rsid w:val="00732C06"/>
    <w:rsid w:val="00732E11"/>
    <w:rsid w:val="00733C20"/>
    <w:rsid w:val="00734062"/>
    <w:rsid w:val="00734116"/>
    <w:rsid w:val="00734BA7"/>
    <w:rsid w:val="00735A39"/>
    <w:rsid w:val="00736967"/>
    <w:rsid w:val="00736B19"/>
    <w:rsid w:val="00737C7D"/>
    <w:rsid w:val="0074007F"/>
    <w:rsid w:val="007401DE"/>
    <w:rsid w:val="00740E63"/>
    <w:rsid w:val="00741637"/>
    <w:rsid w:val="007425EB"/>
    <w:rsid w:val="00743450"/>
    <w:rsid w:val="00743D21"/>
    <w:rsid w:val="00745470"/>
    <w:rsid w:val="007467B1"/>
    <w:rsid w:val="007472BA"/>
    <w:rsid w:val="0075031D"/>
    <w:rsid w:val="007511F9"/>
    <w:rsid w:val="00751560"/>
    <w:rsid w:val="00751814"/>
    <w:rsid w:val="00751C09"/>
    <w:rsid w:val="00753799"/>
    <w:rsid w:val="00754120"/>
    <w:rsid w:val="007545D5"/>
    <w:rsid w:val="00755752"/>
    <w:rsid w:val="00755EC7"/>
    <w:rsid w:val="00757273"/>
    <w:rsid w:val="00757336"/>
    <w:rsid w:val="007575D2"/>
    <w:rsid w:val="007605FC"/>
    <w:rsid w:val="00761686"/>
    <w:rsid w:val="00761916"/>
    <w:rsid w:val="0076218B"/>
    <w:rsid w:val="007630F8"/>
    <w:rsid w:val="0076362D"/>
    <w:rsid w:val="007639EE"/>
    <w:rsid w:val="00764A64"/>
    <w:rsid w:val="00766FB8"/>
    <w:rsid w:val="0076737C"/>
    <w:rsid w:val="00767D3E"/>
    <w:rsid w:val="00770432"/>
    <w:rsid w:val="007715C5"/>
    <w:rsid w:val="00771697"/>
    <w:rsid w:val="007722D1"/>
    <w:rsid w:val="00773353"/>
    <w:rsid w:val="007749F0"/>
    <w:rsid w:val="00774F2B"/>
    <w:rsid w:val="00775048"/>
    <w:rsid w:val="00776123"/>
    <w:rsid w:val="0077661B"/>
    <w:rsid w:val="00776ABB"/>
    <w:rsid w:val="0078119F"/>
    <w:rsid w:val="00781330"/>
    <w:rsid w:val="00782D83"/>
    <w:rsid w:val="00783E2F"/>
    <w:rsid w:val="00783EBA"/>
    <w:rsid w:val="00786360"/>
    <w:rsid w:val="00786D69"/>
    <w:rsid w:val="00787084"/>
    <w:rsid w:val="0079039B"/>
    <w:rsid w:val="0079068C"/>
    <w:rsid w:val="00790FC7"/>
    <w:rsid w:val="0079135F"/>
    <w:rsid w:val="00791525"/>
    <w:rsid w:val="0079171C"/>
    <w:rsid w:val="00791DDF"/>
    <w:rsid w:val="00792421"/>
    <w:rsid w:val="007926C7"/>
    <w:rsid w:val="007927D7"/>
    <w:rsid w:val="00794DBC"/>
    <w:rsid w:val="00795779"/>
    <w:rsid w:val="007961CE"/>
    <w:rsid w:val="00796951"/>
    <w:rsid w:val="00797DA9"/>
    <w:rsid w:val="007A00AF"/>
    <w:rsid w:val="007A0177"/>
    <w:rsid w:val="007A0A61"/>
    <w:rsid w:val="007A164C"/>
    <w:rsid w:val="007A1B77"/>
    <w:rsid w:val="007A2029"/>
    <w:rsid w:val="007A3A79"/>
    <w:rsid w:val="007A40FA"/>
    <w:rsid w:val="007A42E9"/>
    <w:rsid w:val="007A56C0"/>
    <w:rsid w:val="007A59E9"/>
    <w:rsid w:val="007A6041"/>
    <w:rsid w:val="007A74C7"/>
    <w:rsid w:val="007A7622"/>
    <w:rsid w:val="007B0923"/>
    <w:rsid w:val="007B2F05"/>
    <w:rsid w:val="007B363B"/>
    <w:rsid w:val="007B47EA"/>
    <w:rsid w:val="007B634C"/>
    <w:rsid w:val="007C052F"/>
    <w:rsid w:val="007C0E25"/>
    <w:rsid w:val="007C0F33"/>
    <w:rsid w:val="007C142F"/>
    <w:rsid w:val="007C25C0"/>
    <w:rsid w:val="007C2D1A"/>
    <w:rsid w:val="007C3BC9"/>
    <w:rsid w:val="007C3E6B"/>
    <w:rsid w:val="007C40C4"/>
    <w:rsid w:val="007C46E7"/>
    <w:rsid w:val="007C5C56"/>
    <w:rsid w:val="007C5EB7"/>
    <w:rsid w:val="007C5F34"/>
    <w:rsid w:val="007C6390"/>
    <w:rsid w:val="007C7A31"/>
    <w:rsid w:val="007C7C63"/>
    <w:rsid w:val="007D06E5"/>
    <w:rsid w:val="007D0C93"/>
    <w:rsid w:val="007D1946"/>
    <w:rsid w:val="007D1C84"/>
    <w:rsid w:val="007D339F"/>
    <w:rsid w:val="007D3A33"/>
    <w:rsid w:val="007D4981"/>
    <w:rsid w:val="007D5FEE"/>
    <w:rsid w:val="007D722C"/>
    <w:rsid w:val="007E0379"/>
    <w:rsid w:val="007E0907"/>
    <w:rsid w:val="007E1CED"/>
    <w:rsid w:val="007E4811"/>
    <w:rsid w:val="007E56F3"/>
    <w:rsid w:val="007E631A"/>
    <w:rsid w:val="007E7334"/>
    <w:rsid w:val="007E77C1"/>
    <w:rsid w:val="007E7A93"/>
    <w:rsid w:val="007F025C"/>
    <w:rsid w:val="007F0409"/>
    <w:rsid w:val="007F0AEA"/>
    <w:rsid w:val="007F1033"/>
    <w:rsid w:val="007F11C1"/>
    <w:rsid w:val="007F1287"/>
    <w:rsid w:val="007F1A64"/>
    <w:rsid w:val="007F313C"/>
    <w:rsid w:val="007F407E"/>
    <w:rsid w:val="007F51C5"/>
    <w:rsid w:val="007F6F21"/>
    <w:rsid w:val="00801056"/>
    <w:rsid w:val="00801401"/>
    <w:rsid w:val="008014FE"/>
    <w:rsid w:val="00801DD8"/>
    <w:rsid w:val="0080313C"/>
    <w:rsid w:val="008037AA"/>
    <w:rsid w:val="00803B78"/>
    <w:rsid w:val="0080592D"/>
    <w:rsid w:val="00805C08"/>
    <w:rsid w:val="00807254"/>
    <w:rsid w:val="00807D1A"/>
    <w:rsid w:val="008110E3"/>
    <w:rsid w:val="00811646"/>
    <w:rsid w:val="008118BB"/>
    <w:rsid w:val="008129D0"/>
    <w:rsid w:val="00812A5B"/>
    <w:rsid w:val="00812E5F"/>
    <w:rsid w:val="008152C8"/>
    <w:rsid w:val="00815A57"/>
    <w:rsid w:val="00816B1C"/>
    <w:rsid w:val="00817A3F"/>
    <w:rsid w:val="00820B31"/>
    <w:rsid w:val="0082181C"/>
    <w:rsid w:val="00821CFA"/>
    <w:rsid w:val="00822DDA"/>
    <w:rsid w:val="00824AAE"/>
    <w:rsid w:val="008250E1"/>
    <w:rsid w:val="008264EC"/>
    <w:rsid w:val="00827A4A"/>
    <w:rsid w:val="008303A4"/>
    <w:rsid w:val="0083226D"/>
    <w:rsid w:val="0083230F"/>
    <w:rsid w:val="00832349"/>
    <w:rsid w:val="00832561"/>
    <w:rsid w:val="00832AA9"/>
    <w:rsid w:val="00832F89"/>
    <w:rsid w:val="0083305E"/>
    <w:rsid w:val="0083390F"/>
    <w:rsid w:val="008339BC"/>
    <w:rsid w:val="00833E1C"/>
    <w:rsid w:val="008348C3"/>
    <w:rsid w:val="0083571D"/>
    <w:rsid w:val="00835C6C"/>
    <w:rsid w:val="00836212"/>
    <w:rsid w:val="008371A7"/>
    <w:rsid w:val="008371C2"/>
    <w:rsid w:val="008402F6"/>
    <w:rsid w:val="0084093E"/>
    <w:rsid w:val="00840ED7"/>
    <w:rsid w:val="008419AF"/>
    <w:rsid w:val="00841D22"/>
    <w:rsid w:val="00843FCA"/>
    <w:rsid w:val="008442FF"/>
    <w:rsid w:val="00845B0D"/>
    <w:rsid w:val="008461CE"/>
    <w:rsid w:val="00846515"/>
    <w:rsid w:val="00846D6D"/>
    <w:rsid w:val="00846DF5"/>
    <w:rsid w:val="008470BB"/>
    <w:rsid w:val="0084785D"/>
    <w:rsid w:val="00850030"/>
    <w:rsid w:val="0085077E"/>
    <w:rsid w:val="008513EA"/>
    <w:rsid w:val="008517E0"/>
    <w:rsid w:val="008522D5"/>
    <w:rsid w:val="00852728"/>
    <w:rsid w:val="008533BE"/>
    <w:rsid w:val="00853429"/>
    <w:rsid w:val="00853CDF"/>
    <w:rsid w:val="00853E76"/>
    <w:rsid w:val="00855CA4"/>
    <w:rsid w:val="008572CC"/>
    <w:rsid w:val="008576F9"/>
    <w:rsid w:val="008578E1"/>
    <w:rsid w:val="0086155C"/>
    <w:rsid w:val="00861B56"/>
    <w:rsid w:val="00863207"/>
    <w:rsid w:val="00864F94"/>
    <w:rsid w:val="00864FD2"/>
    <w:rsid w:val="008656BE"/>
    <w:rsid w:val="00865725"/>
    <w:rsid w:val="00865CD7"/>
    <w:rsid w:val="008661D4"/>
    <w:rsid w:val="00866907"/>
    <w:rsid w:val="00867AD5"/>
    <w:rsid w:val="00870526"/>
    <w:rsid w:val="008716A5"/>
    <w:rsid w:val="0087211B"/>
    <w:rsid w:val="008736E5"/>
    <w:rsid w:val="00875162"/>
    <w:rsid w:val="00875479"/>
    <w:rsid w:val="0087676B"/>
    <w:rsid w:val="00877195"/>
    <w:rsid w:val="00877220"/>
    <w:rsid w:val="00877BA6"/>
    <w:rsid w:val="008801D3"/>
    <w:rsid w:val="008818C9"/>
    <w:rsid w:val="00883024"/>
    <w:rsid w:val="008832C2"/>
    <w:rsid w:val="008834C4"/>
    <w:rsid w:val="0088367B"/>
    <w:rsid w:val="0088414E"/>
    <w:rsid w:val="00884497"/>
    <w:rsid w:val="008844C5"/>
    <w:rsid w:val="008846D0"/>
    <w:rsid w:val="00884D37"/>
    <w:rsid w:val="00885AEE"/>
    <w:rsid w:val="00885CBB"/>
    <w:rsid w:val="00885D8A"/>
    <w:rsid w:val="00887E95"/>
    <w:rsid w:val="008914E9"/>
    <w:rsid w:val="00891F75"/>
    <w:rsid w:val="008924C0"/>
    <w:rsid w:val="0089268A"/>
    <w:rsid w:val="0089269A"/>
    <w:rsid w:val="00893F98"/>
    <w:rsid w:val="0089434B"/>
    <w:rsid w:val="008943F0"/>
    <w:rsid w:val="00894E52"/>
    <w:rsid w:val="008960C2"/>
    <w:rsid w:val="00896D81"/>
    <w:rsid w:val="0089727F"/>
    <w:rsid w:val="00897827"/>
    <w:rsid w:val="0089797B"/>
    <w:rsid w:val="00897D45"/>
    <w:rsid w:val="008A0F7A"/>
    <w:rsid w:val="008A4401"/>
    <w:rsid w:val="008A5961"/>
    <w:rsid w:val="008A636F"/>
    <w:rsid w:val="008A7A17"/>
    <w:rsid w:val="008B010B"/>
    <w:rsid w:val="008B0288"/>
    <w:rsid w:val="008B042B"/>
    <w:rsid w:val="008B06D1"/>
    <w:rsid w:val="008B0700"/>
    <w:rsid w:val="008B0C90"/>
    <w:rsid w:val="008B188E"/>
    <w:rsid w:val="008B377A"/>
    <w:rsid w:val="008B3FEB"/>
    <w:rsid w:val="008B4971"/>
    <w:rsid w:val="008B68B2"/>
    <w:rsid w:val="008B6CB6"/>
    <w:rsid w:val="008B719D"/>
    <w:rsid w:val="008B7535"/>
    <w:rsid w:val="008B7DEE"/>
    <w:rsid w:val="008C12F3"/>
    <w:rsid w:val="008C3A35"/>
    <w:rsid w:val="008C43C4"/>
    <w:rsid w:val="008C5A6F"/>
    <w:rsid w:val="008C75CA"/>
    <w:rsid w:val="008C7C74"/>
    <w:rsid w:val="008C7CB2"/>
    <w:rsid w:val="008D1781"/>
    <w:rsid w:val="008D1CD1"/>
    <w:rsid w:val="008D36C4"/>
    <w:rsid w:val="008D3C79"/>
    <w:rsid w:val="008D3D4B"/>
    <w:rsid w:val="008D3F11"/>
    <w:rsid w:val="008D5035"/>
    <w:rsid w:val="008D5067"/>
    <w:rsid w:val="008D5278"/>
    <w:rsid w:val="008D7AB5"/>
    <w:rsid w:val="008E0159"/>
    <w:rsid w:val="008E04A3"/>
    <w:rsid w:val="008E0CFE"/>
    <w:rsid w:val="008E2893"/>
    <w:rsid w:val="008E2B9E"/>
    <w:rsid w:val="008E341B"/>
    <w:rsid w:val="008E41EC"/>
    <w:rsid w:val="008E53F7"/>
    <w:rsid w:val="008E623D"/>
    <w:rsid w:val="008E6995"/>
    <w:rsid w:val="008E77E9"/>
    <w:rsid w:val="008E7E7E"/>
    <w:rsid w:val="008F00C3"/>
    <w:rsid w:val="008F017C"/>
    <w:rsid w:val="008F0A71"/>
    <w:rsid w:val="008F1319"/>
    <w:rsid w:val="008F3714"/>
    <w:rsid w:val="008F52CE"/>
    <w:rsid w:val="008F568A"/>
    <w:rsid w:val="008F599F"/>
    <w:rsid w:val="008F6684"/>
    <w:rsid w:val="00901EF1"/>
    <w:rsid w:val="00902BAA"/>
    <w:rsid w:val="00902CAA"/>
    <w:rsid w:val="00903A3F"/>
    <w:rsid w:val="0090479D"/>
    <w:rsid w:val="009047C4"/>
    <w:rsid w:val="00904E39"/>
    <w:rsid w:val="00905CE1"/>
    <w:rsid w:val="00906A6E"/>
    <w:rsid w:val="0090742D"/>
    <w:rsid w:val="00907590"/>
    <w:rsid w:val="009115B2"/>
    <w:rsid w:val="00911B78"/>
    <w:rsid w:val="00913662"/>
    <w:rsid w:val="0091376A"/>
    <w:rsid w:val="009138FF"/>
    <w:rsid w:val="00913FE0"/>
    <w:rsid w:val="00914235"/>
    <w:rsid w:val="009143B5"/>
    <w:rsid w:val="0091488A"/>
    <w:rsid w:val="00915A08"/>
    <w:rsid w:val="0091707A"/>
    <w:rsid w:val="009177D6"/>
    <w:rsid w:val="00917B2B"/>
    <w:rsid w:val="00920201"/>
    <w:rsid w:val="0092032B"/>
    <w:rsid w:val="00920AEB"/>
    <w:rsid w:val="009212B3"/>
    <w:rsid w:val="00921A3D"/>
    <w:rsid w:val="0092242E"/>
    <w:rsid w:val="0092249B"/>
    <w:rsid w:val="00922C5E"/>
    <w:rsid w:val="00922FD5"/>
    <w:rsid w:val="00923061"/>
    <w:rsid w:val="0092323C"/>
    <w:rsid w:val="00924DA3"/>
    <w:rsid w:val="00926647"/>
    <w:rsid w:val="00926C67"/>
    <w:rsid w:val="00931C0A"/>
    <w:rsid w:val="00932459"/>
    <w:rsid w:val="009325EB"/>
    <w:rsid w:val="00932AAF"/>
    <w:rsid w:val="00936A96"/>
    <w:rsid w:val="00936B6B"/>
    <w:rsid w:val="00936BD0"/>
    <w:rsid w:val="00937F8B"/>
    <w:rsid w:val="00942753"/>
    <w:rsid w:val="00942BAF"/>
    <w:rsid w:val="00942C32"/>
    <w:rsid w:val="00943286"/>
    <w:rsid w:val="00943AD1"/>
    <w:rsid w:val="0094516D"/>
    <w:rsid w:val="00945E32"/>
    <w:rsid w:val="009472A0"/>
    <w:rsid w:val="0094742E"/>
    <w:rsid w:val="009500BD"/>
    <w:rsid w:val="0095010C"/>
    <w:rsid w:val="009505A4"/>
    <w:rsid w:val="00951887"/>
    <w:rsid w:val="00951B51"/>
    <w:rsid w:val="00953D52"/>
    <w:rsid w:val="00954D56"/>
    <w:rsid w:val="00954E49"/>
    <w:rsid w:val="009554CD"/>
    <w:rsid w:val="009572FA"/>
    <w:rsid w:val="0096052A"/>
    <w:rsid w:val="00961236"/>
    <w:rsid w:val="00961530"/>
    <w:rsid w:val="00961BA0"/>
    <w:rsid w:val="00962B1B"/>
    <w:rsid w:val="009632ED"/>
    <w:rsid w:val="00964607"/>
    <w:rsid w:val="009653FF"/>
    <w:rsid w:val="00965453"/>
    <w:rsid w:val="0096555A"/>
    <w:rsid w:val="0096657C"/>
    <w:rsid w:val="00966FBE"/>
    <w:rsid w:val="00967055"/>
    <w:rsid w:val="0096730D"/>
    <w:rsid w:val="009723D7"/>
    <w:rsid w:val="00972929"/>
    <w:rsid w:val="00974C5E"/>
    <w:rsid w:val="009750F8"/>
    <w:rsid w:val="00975321"/>
    <w:rsid w:val="00977EF0"/>
    <w:rsid w:val="00981C22"/>
    <w:rsid w:val="00982477"/>
    <w:rsid w:val="00982612"/>
    <w:rsid w:val="00982835"/>
    <w:rsid w:val="0098434A"/>
    <w:rsid w:val="00986434"/>
    <w:rsid w:val="00987683"/>
    <w:rsid w:val="009902C3"/>
    <w:rsid w:val="00990971"/>
    <w:rsid w:val="00990C9F"/>
    <w:rsid w:val="00991AAF"/>
    <w:rsid w:val="0099315D"/>
    <w:rsid w:val="009936F4"/>
    <w:rsid w:val="0099420D"/>
    <w:rsid w:val="009953E8"/>
    <w:rsid w:val="00996004"/>
    <w:rsid w:val="009962C6"/>
    <w:rsid w:val="00997DD5"/>
    <w:rsid w:val="00997DF7"/>
    <w:rsid w:val="009A05D8"/>
    <w:rsid w:val="009A0842"/>
    <w:rsid w:val="009A13AE"/>
    <w:rsid w:val="009A1C77"/>
    <w:rsid w:val="009A2912"/>
    <w:rsid w:val="009A2DA0"/>
    <w:rsid w:val="009A47F5"/>
    <w:rsid w:val="009A4FDD"/>
    <w:rsid w:val="009A50EC"/>
    <w:rsid w:val="009A53F0"/>
    <w:rsid w:val="009A736A"/>
    <w:rsid w:val="009A743B"/>
    <w:rsid w:val="009A76E2"/>
    <w:rsid w:val="009B01AE"/>
    <w:rsid w:val="009B18C6"/>
    <w:rsid w:val="009B2032"/>
    <w:rsid w:val="009B2115"/>
    <w:rsid w:val="009B2E3F"/>
    <w:rsid w:val="009B3414"/>
    <w:rsid w:val="009B3645"/>
    <w:rsid w:val="009B375C"/>
    <w:rsid w:val="009B49A4"/>
    <w:rsid w:val="009B49BF"/>
    <w:rsid w:val="009B50E7"/>
    <w:rsid w:val="009B5BA7"/>
    <w:rsid w:val="009B5BD5"/>
    <w:rsid w:val="009B5DF5"/>
    <w:rsid w:val="009B6515"/>
    <w:rsid w:val="009B6CD0"/>
    <w:rsid w:val="009B760D"/>
    <w:rsid w:val="009B7DFC"/>
    <w:rsid w:val="009C0374"/>
    <w:rsid w:val="009C03F5"/>
    <w:rsid w:val="009C07A6"/>
    <w:rsid w:val="009C10E1"/>
    <w:rsid w:val="009C17BD"/>
    <w:rsid w:val="009C1DCE"/>
    <w:rsid w:val="009C21E7"/>
    <w:rsid w:val="009C2FB9"/>
    <w:rsid w:val="009C433A"/>
    <w:rsid w:val="009C4758"/>
    <w:rsid w:val="009C7EB8"/>
    <w:rsid w:val="009D08D2"/>
    <w:rsid w:val="009D1463"/>
    <w:rsid w:val="009D2E87"/>
    <w:rsid w:val="009D323D"/>
    <w:rsid w:val="009D3361"/>
    <w:rsid w:val="009D33EB"/>
    <w:rsid w:val="009D3515"/>
    <w:rsid w:val="009D352C"/>
    <w:rsid w:val="009D3A08"/>
    <w:rsid w:val="009D4C43"/>
    <w:rsid w:val="009D5F90"/>
    <w:rsid w:val="009D63DB"/>
    <w:rsid w:val="009D647B"/>
    <w:rsid w:val="009D72A6"/>
    <w:rsid w:val="009D7374"/>
    <w:rsid w:val="009E00F2"/>
    <w:rsid w:val="009E0B91"/>
    <w:rsid w:val="009E47C8"/>
    <w:rsid w:val="009E4AA8"/>
    <w:rsid w:val="009E4C33"/>
    <w:rsid w:val="009E5FCE"/>
    <w:rsid w:val="009E67F4"/>
    <w:rsid w:val="009E697A"/>
    <w:rsid w:val="009E6B05"/>
    <w:rsid w:val="009F03E4"/>
    <w:rsid w:val="009F0F7A"/>
    <w:rsid w:val="009F36F1"/>
    <w:rsid w:val="009F3F79"/>
    <w:rsid w:val="009F46BB"/>
    <w:rsid w:val="009F62A2"/>
    <w:rsid w:val="009F7165"/>
    <w:rsid w:val="009F7D7A"/>
    <w:rsid w:val="009F7F77"/>
    <w:rsid w:val="00A00494"/>
    <w:rsid w:val="00A019C5"/>
    <w:rsid w:val="00A02111"/>
    <w:rsid w:val="00A0372F"/>
    <w:rsid w:val="00A054B6"/>
    <w:rsid w:val="00A06BFC"/>
    <w:rsid w:val="00A0767C"/>
    <w:rsid w:val="00A077D8"/>
    <w:rsid w:val="00A103D0"/>
    <w:rsid w:val="00A12429"/>
    <w:rsid w:val="00A12565"/>
    <w:rsid w:val="00A130CB"/>
    <w:rsid w:val="00A143F6"/>
    <w:rsid w:val="00A14A22"/>
    <w:rsid w:val="00A14A9E"/>
    <w:rsid w:val="00A14C63"/>
    <w:rsid w:val="00A15E39"/>
    <w:rsid w:val="00A16396"/>
    <w:rsid w:val="00A166E4"/>
    <w:rsid w:val="00A170AA"/>
    <w:rsid w:val="00A17B7C"/>
    <w:rsid w:val="00A17C80"/>
    <w:rsid w:val="00A20608"/>
    <w:rsid w:val="00A211A5"/>
    <w:rsid w:val="00A217F7"/>
    <w:rsid w:val="00A22529"/>
    <w:rsid w:val="00A226B2"/>
    <w:rsid w:val="00A22AE3"/>
    <w:rsid w:val="00A22C90"/>
    <w:rsid w:val="00A22CFA"/>
    <w:rsid w:val="00A23E79"/>
    <w:rsid w:val="00A2525A"/>
    <w:rsid w:val="00A31EC1"/>
    <w:rsid w:val="00A32AB0"/>
    <w:rsid w:val="00A32EBA"/>
    <w:rsid w:val="00A333F4"/>
    <w:rsid w:val="00A33BD6"/>
    <w:rsid w:val="00A3651E"/>
    <w:rsid w:val="00A365EE"/>
    <w:rsid w:val="00A372FF"/>
    <w:rsid w:val="00A377CA"/>
    <w:rsid w:val="00A401CC"/>
    <w:rsid w:val="00A4064A"/>
    <w:rsid w:val="00A40DBA"/>
    <w:rsid w:val="00A40FE9"/>
    <w:rsid w:val="00A410A1"/>
    <w:rsid w:val="00A41E94"/>
    <w:rsid w:val="00A422F3"/>
    <w:rsid w:val="00A424BB"/>
    <w:rsid w:val="00A42870"/>
    <w:rsid w:val="00A438A5"/>
    <w:rsid w:val="00A44723"/>
    <w:rsid w:val="00A46B1D"/>
    <w:rsid w:val="00A47850"/>
    <w:rsid w:val="00A5045F"/>
    <w:rsid w:val="00A51A4B"/>
    <w:rsid w:val="00A51DA0"/>
    <w:rsid w:val="00A54024"/>
    <w:rsid w:val="00A54F89"/>
    <w:rsid w:val="00A551EB"/>
    <w:rsid w:val="00A55463"/>
    <w:rsid w:val="00A56ECF"/>
    <w:rsid w:val="00A57551"/>
    <w:rsid w:val="00A579BE"/>
    <w:rsid w:val="00A57AA2"/>
    <w:rsid w:val="00A60034"/>
    <w:rsid w:val="00A600E7"/>
    <w:rsid w:val="00A61DBF"/>
    <w:rsid w:val="00A62447"/>
    <w:rsid w:val="00A62FFF"/>
    <w:rsid w:val="00A63185"/>
    <w:rsid w:val="00A6340F"/>
    <w:rsid w:val="00A63A6E"/>
    <w:rsid w:val="00A64208"/>
    <w:rsid w:val="00A66639"/>
    <w:rsid w:val="00A66722"/>
    <w:rsid w:val="00A66A11"/>
    <w:rsid w:val="00A66A65"/>
    <w:rsid w:val="00A66C18"/>
    <w:rsid w:val="00A671BC"/>
    <w:rsid w:val="00A67499"/>
    <w:rsid w:val="00A701A0"/>
    <w:rsid w:val="00A70D46"/>
    <w:rsid w:val="00A71351"/>
    <w:rsid w:val="00A7213B"/>
    <w:rsid w:val="00A72372"/>
    <w:rsid w:val="00A72D3A"/>
    <w:rsid w:val="00A75582"/>
    <w:rsid w:val="00A760CB"/>
    <w:rsid w:val="00A769F2"/>
    <w:rsid w:val="00A77054"/>
    <w:rsid w:val="00A77390"/>
    <w:rsid w:val="00A804A0"/>
    <w:rsid w:val="00A8348B"/>
    <w:rsid w:val="00A83B7B"/>
    <w:rsid w:val="00A85575"/>
    <w:rsid w:val="00A86B32"/>
    <w:rsid w:val="00A870A2"/>
    <w:rsid w:val="00A9072A"/>
    <w:rsid w:val="00A90B46"/>
    <w:rsid w:val="00A9261C"/>
    <w:rsid w:val="00A92986"/>
    <w:rsid w:val="00A93387"/>
    <w:rsid w:val="00A93CE8"/>
    <w:rsid w:val="00A93FB6"/>
    <w:rsid w:val="00A9576D"/>
    <w:rsid w:val="00A95E73"/>
    <w:rsid w:val="00A95F0B"/>
    <w:rsid w:val="00A961FC"/>
    <w:rsid w:val="00A96B82"/>
    <w:rsid w:val="00A974E7"/>
    <w:rsid w:val="00A97E44"/>
    <w:rsid w:val="00AA0F4A"/>
    <w:rsid w:val="00AA12EC"/>
    <w:rsid w:val="00AA3299"/>
    <w:rsid w:val="00AA3471"/>
    <w:rsid w:val="00AA492D"/>
    <w:rsid w:val="00AA6860"/>
    <w:rsid w:val="00AA6B9A"/>
    <w:rsid w:val="00AA6FB4"/>
    <w:rsid w:val="00AA7555"/>
    <w:rsid w:val="00AB0A95"/>
    <w:rsid w:val="00AB18F5"/>
    <w:rsid w:val="00AB2784"/>
    <w:rsid w:val="00AB3921"/>
    <w:rsid w:val="00AB60AE"/>
    <w:rsid w:val="00AB6CA9"/>
    <w:rsid w:val="00AC0E71"/>
    <w:rsid w:val="00AC0ED3"/>
    <w:rsid w:val="00AC0EDA"/>
    <w:rsid w:val="00AC2FE8"/>
    <w:rsid w:val="00AC3051"/>
    <w:rsid w:val="00AC30F9"/>
    <w:rsid w:val="00AC3528"/>
    <w:rsid w:val="00AC45FB"/>
    <w:rsid w:val="00AC495F"/>
    <w:rsid w:val="00AC4C73"/>
    <w:rsid w:val="00AC51E1"/>
    <w:rsid w:val="00AC5A77"/>
    <w:rsid w:val="00AC6039"/>
    <w:rsid w:val="00AC6810"/>
    <w:rsid w:val="00AC69B5"/>
    <w:rsid w:val="00AC70E5"/>
    <w:rsid w:val="00AC794A"/>
    <w:rsid w:val="00AD0443"/>
    <w:rsid w:val="00AD09AA"/>
    <w:rsid w:val="00AD0C8F"/>
    <w:rsid w:val="00AD12D1"/>
    <w:rsid w:val="00AD1A8B"/>
    <w:rsid w:val="00AD1E0C"/>
    <w:rsid w:val="00AD353A"/>
    <w:rsid w:val="00AD380F"/>
    <w:rsid w:val="00AD397D"/>
    <w:rsid w:val="00AD4246"/>
    <w:rsid w:val="00AD4ACD"/>
    <w:rsid w:val="00AD4BB4"/>
    <w:rsid w:val="00AD4E6F"/>
    <w:rsid w:val="00AD4F96"/>
    <w:rsid w:val="00AD5E14"/>
    <w:rsid w:val="00AD780B"/>
    <w:rsid w:val="00AD7C96"/>
    <w:rsid w:val="00AD7EEB"/>
    <w:rsid w:val="00AE0BB5"/>
    <w:rsid w:val="00AE0CA8"/>
    <w:rsid w:val="00AE1126"/>
    <w:rsid w:val="00AE1A17"/>
    <w:rsid w:val="00AE2869"/>
    <w:rsid w:val="00AE2C84"/>
    <w:rsid w:val="00AE3A64"/>
    <w:rsid w:val="00AE4798"/>
    <w:rsid w:val="00AE5609"/>
    <w:rsid w:val="00AE57A0"/>
    <w:rsid w:val="00AE60F5"/>
    <w:rsid w:val="00AE7234"/>
    <w:rsid w:val="00AE7882"/>
    <w:rsid w:val="00AF0060"/>
    <w:rsid w:val="00AF164C"/>
    <w:rsid w:val="00AF1689"/>
    <w:rsid w:val="00AF1F9D"/>
    <w:rsid w:val="00AF27B0"/>
    <w:rsid w:val="00AF316D"/>
    <w:rsid w:val="00AF368F"/>
    <w:rsid w:val="00AF3DF3"/>
    <w:rsid w:val="00AF609E"/>
    <w:rsid w:val="00AF69B3"/>
    <w:rsid w:val="00AF77AE"/>
    <w:rsid w:val="00AF785A"/>
    <w:rsid w:val="00B00588"/>
    <w:rsid w:val="00B00910"/>
    <w:rsid w:val="00B02DCA"/>
    <w:rsid w:val="00B03ED6"/>
    <w:rsid w:val="00B0433B"/>
    <w:rsid w:val="00B0455A"/>
    <w:rsid w:val="00B1055A"/>
    <w:rsid w:val="00B10808"/>
    <w:rsid w:val="00B10B7F"/>
    <w:rsid w:val="00B11049"/>
    <w:rsid w:val="00B12D47"/>
    <w:rsid w:val="00B1301F"/>
    <w:rsid w:val="00B149E9"/>
    <w:rsid w:val="00B210A4"/>
    <w:rsid w:val="00B215C2"/>
    <w:rsid w:val="00B21C26"/>
    <w:rsid w:val="00B229F8"/>
    <w:rsid w:val="00B238A6"/>
    <w:rsid w:val="00B23FB0"/>
    <w:rsid w:val="00B2450C"/>
    <w:rsid w:val="00B24746"/>
    <w:rsid w:val="00B248EF"/>
    <w:rsid w:val="00B24913"/>
    <w:rsid w:val="00B24D3D"/>
    <w:rsid w:val="00B256C4"/>
    <w:rsid w:val="00B26373"/>
    <w:rsid w:val="00B2717E"/>
    <w:rsid w:val="00B279B8"/>
    <w:rsid w:val="00B30BC6"/>
    <w:rsid w:val="00B30FC2"/>
    <w:rsid w:val="00B3135A"/>
    <w:rsid w:val="00B32CEB"/>
    <w:rsid w:val="00B34092"/>
    <w:rsid w:val="00B341B2"/>
    <w:rsid w:val="00B34CD5"/>
    <w:rsid w:val="00B36E7E"/>
    <w:rsid w:val="00B378E1"/>
    <w:rsid w:val="00B37C4E"/>
    <w:rsid w:val="00B404B7"/>
    <w:rsid w:val="00B418D9"/>
    <w:rsid w:val="00B41ADE"/>
    <w:rsid w:val="00B4263E"/>
    <w:rsid w:val="00B42B12"/>
    <w:rsid w:val="00B42C2A"/>
    <w:rsid w:val="00B4306D"/>
    <w:rsid w:val="00B4399B"/>
    <w:rsid w:val="00B43BF7"/>
    <w:rsid w:val="00B44AF7"/>
    <w:rsid w:val="00B44C32"/>
    <w:rsid w:val="00B45DFB"/>
    <w:rsid w:val="00B4626B"/>
    <w:rsid w:val="00B46DFD"/>
    <w:rsid w:val="00B4771B"/>
    <w:rsid w:val="00B51E58"/>
    <w:rsid w:val="00B523E6"/>
    <w:rsid w:val="00B52B37"/>
    <w:rsid w:val="00B52C1D"/>
    <w:rsid w:val="00B531E9"/>
    <w:rsid w:val="00B53F24"/>
    <w:rsid w:val="00B53F8C"/>
    <w:rsid w:val="00B54876"/>
    <w:rsid w:val="00B54A46"/>
    <w:rsid w:val="00B55174"/>
    <w:rsid w:val="00B55B85"/>
    <w:rsid w:val="00B55D41"/>
    <w:rsid w:val="00B5777B"/>
    <w:rsid w:val="00B61829"/>
    <w:rsid w:val="00B62148"/>
    <w:rsid w:val="00B6230D"/>
    <w:rsid w:val="00B63EDC"/>
    <w:rsid w:val="00B649FC"/>
    <w:rsid w:val="00B65926"/>
    <w:rsid w:val="00B66D1C"/>
    <w:rsid w:val="00B70053"/>
    <w:rsid w:val="00B709C4"/>
    <w:rsid w:val="00B70BB1"/>
    <w:rsid w:val="00B72528"/>
    <w:rsid w:val="00B727C0"/>
    <w:rsid w:val="00B73CE3"/>
    <w:rsid w:val="00B740CF"/>
    <w:rsid w:val="00B74E04"/>
    <w:rsid w:val="00B769EE"/>
    <w:rsid w:val="00B76AEE"/>
    <w:rsid w:val="00B76BA8"/>
    <w:rsid w:val="00B76BC6"/>
    <w:rsid w:val="00B812FB"/>
    <w:rsid w:val="00B815B8"/>
    <w:rsid w:val="00B817D9"/>
    <w:rsid w:val="00B81BDE"/>
    <w:rsid w:val="00B8296B"/>
    <w:rsid w:val="00B82CCE"/>
    <w:rsid w:val="00B83CDE"/>
    <w:rsid w:val="00B8445F"/>
    <w:rsid w:val="00B84ADC"/>
    <w:rsid w:val="00B84D2E"/>
    <w:rsid w:val="00B84F2E"/>
    <w:rsid w:val="00B8615E"/>
    <w:rsid w:val="00B86BAB"/>
    <w:rsid w:val="00B87309"/>
    <w:rsid w:val="00B9052E"/>
    <w:rsid w:val="00B947A3"/>
    <w:rsid w:val="00B94C9E"/>
    <w:rsid w:val="00B95B19"/>
    <w:rsid w:val="00B95F58"/>
    <w:rsid w:val="00B9755F"/>
    <w:rsid w:val="00BA0461"/>
    <w:rsid w:val="00BA0501"/>
    <w:rsid w:val="00BA0BF7"/>
    <w:rsid w:val="00BA17A2"/>
    <w:rsid w:val="00BA3258"/>
    <w:rsid w:val="00BA36AC"/>
    <w:rsid w:val="00BA3975"/>
    <w:rsid w:val="00BA42B6"/>
    <w:rsid w:val="00BA4E15"/>
    <w:rsid w:val="00BA5169"/>
    <w:rsid w:val="00BA56BC"/>
    <w:rsid w:val="00BA5D3B"/>
    <w:rsid w:val="00BA66EC"/>
    <w:rsid w:val="00BA6F4C"/>
    <w:rsid w:val="00BB0EA7"/>
    <w:rsid w:val="00BB0F38"/>
    <w:rsid w:val="00BB1AB2"/>
    <w:rsid w:val="00BB2017"/>
    <w:rsid w:val="00BB39DA"/>
    <w:rsid w:val="00BB41D7"/>
    <w:rsid w:val="00BB484F"/>
    <w:rsid w:val="00BB4FDE"/>
    <w:rsid w:val="00BB750D"/>
    <w:rsid w:val="00BC023F"/>
    <w:rsid w:val="00BC029C"/>
    <w:rsid w:val="00BC0E31"/>
    <w:rsid w:val="00BC0F57"/>
    <w:rsid w:val="00BC16A5"/>
    <w:rsid w:val="00BC1BEE"/>
    <w:rsid w:val="00BC1EFF"/>
    <w:rsid w:val="00BC21A3"/>
    <w:rsid w:val="00BC46EA"/>
    <w:rsid w:val="00BD094C"/>
    <w:rsid w:val="00BD12FD"/>
    <w:rsid w:val="00BD21B5"/>
    <w:rsid w:val="00BD2EFE"/>
    <w:rsid w:val="00BD39BC"/>
    <w:rsid w:val="00BD485C"/>
    <w:rsid w:val="00BD5B1D"/>
    <w:rsid w:val="00BD5E44"/>
    <w:rsid w:val="00BD60C2"/>
    <w:rsid w:val="00BD6B10"/>
    <w:rsid w:val="00BD709F"/>
    <w:rsid w:val="00BD7AED"/>
    <w:rsid w:val="00BD7C31"/>
    <w:rsid w:val="00BD7CFE"/>
    <w:rsid w:val="00BD7F05"/>
    <w:rsid w:val="00BE14C6"/>
    <w:rsid w:val="00BE182E"/>
    <w:rsid w:val="00BE1D95"/>
    <w:rsid w:val="00BE1D97"/>
    <w:rsid w:val="00BE25F3"/>
    <w:rsid w:val="00BE33D4"/>
    <w:rsid w:val="00BE3B7C"/>
    <w:rsid w:val="00BE40FC"/>
    <w:rsid w:val="00BE4932"/>
    <w:rsid w:val="00BE522D"/>
    <w:rsid w:val="00BE6664"/>
    <w:rsid w:val="00BE7170"/>
    <w:rsid w:val="00BE7565"/>
    <w:rsid w:val="00BF03D8"/>
    <w:rsid w:val="00BF080B"/>
    <w:rsid w:val="00BF1027"/>
    <w:rsid w:val="00BF1549"/>
    <w:rsid w:val="00BF1E1E"/>
    <w:rsid w:val="00BF2193"/>
    <w:rsid w:val="00BF2472"/>
    <w:rsid w:val="00BF3449"/>
    <w:rsid w:val="00BF34A9"/>
    <w:rsid w:val="00BF35F2"/>
    <w:rsid w:val="00BF388A"/>
    <w:rsid w:val="00BF3B76"/>
    <w:rsid w:val="00BF3E95"/>
    <w:rsid w:val="00BF4E6C"/>
    <w:rsid w:val="00BF52E5"/>
    <w:rsid w:val="00BF5753"/>
    <w:rsid w:val="00BF67EB"/>
    <w:rsid w:val="00BF73AE"/>
    <w:rsid w:val="00BF7B28"/>
    <w:rsid w:val="00C00254"/>
    <w:rsid w:val="00C00FD7"/>
    <w:rsid w:val="00C01A8C"/>
    <w:rsid w:val="00C01C38"/>
    <w:rsid w:val="00C02E25"/>
    <w:rsid w:val="00C040EC"/>
    <w:rsid w:val="00C04392"/>
    <w:rsid w:val="00C0543B"/>
    <w:rsid w:val="00C06128"/>
    <w:rsid w:val="00C06568"/>
    <w:rsid w:val="00C06586"/>
    <w:rsid w:val="00C076DF"/>
    <w:rsid w:val="00C1038E"/>
    <w:rsid w:val="00C11259"/>
    <w:rsid w:val="00C112B5"/>
    <w:rsid w:val="00C11302"/>
    <w:rsid w:val="00C12798"/>
    <w:rsid w:val="00C133CC"/>
    <w:rsid w:val="00C13CE5"/>
    <w:rsid w:val="00C1438B"/>
    <w:rsid w:val="00C1447A"/>
    <w:rsid w:val="00C14F9C"/>
    <w:rsid w:val="00C14F9F"/>
    <w:rsid w:val="00C1510A"/>
    <w:rsid w:val="00C164DC"/>
    <w:rsid w:val="00C16F2C"/>
    <w:rsid w:val="00C17558"/>
    <w:rsid w:val="00C17E3E"/>
    <w:rsid w:val="00C2037F"/>
    <w:rsid w:val="00C21006"/>
    <w:rsid w:val="00C21414"/>
    <w:rsid w:val="00C216BA"/>
    <w:rsid w:val="00C22504"/>
    <w:rsid w:val="00C24449"/>
    <w:rsid w:val="00C2557E"/>
    <w:rsid w:val="00C256CF"/>
    <w:rsid w:val="00C26AE3"/>
    <w:rsid w:val="00C26D54"/>
    <w:rsid w:val="00C26E93"/>
    <w:rsid w:val="00C26EA4"/>
    <w:rsid w:val="00C272A8"/>
    <w:rsid w:val="00C27577"/>
    <w:rsid w:val="00C30482"/>
    <w:rsid w:val="00C3076A"/>
    <w:rsid w:val="00C30A27"/>
    <w:rsid w:val="00C31093"/>
    <w:rsid w:val="00C31601"/>
    <w:rsid w:val="00C31790"/>
    <w:rsid w:val="00C31B29"/>
    <w:rsid w:val="00C34275"/>
    <w:rsid w:val="00C3497F"/>
    <w:rsid w:val="00C3505D"/>
    <w:rsid w:val="00C35B80"/>
    <w:rsid w:val="00C36022"/>
    <w:rsid w:val="00C36CE7"/>
    <w:rsid w:val="00C37EB7"/>
    <w:rsid w:val="00C40EAA"/>
    <w:rsid w:val="00C41142"/>
    <w:rsid w:val="00C41B08"/>
    <w:rsid w:val="00C426AB"/>
    <w:rsid w:val="00C43B4C"/>
    <w:rsid w:val="00C43B55"/>
    <w:rsid w:val="00C43CD6"/>
    <w:rsid w:val="00C43E25"/>
    <w:rsid w:val="00C44DD5"/>
    <w:rsid w:val="00C45863"/>
    <w:rsid w:val="00C4693C"/>
    <w:rsid w:val="00C46A00"/>
    <w:rsid w:val="00C470A6"/>
    <w:rsid w:val="00C4759E"/>
    <w:rsid w:val="00C50486"/>
    <w:rsid w:val="00C52C44"/>
    <w:rsid w:val="00C52DF9"/>
    <w:rsid w:val="00C549AB"/>
    <w:rsid w:val="00C54BF0"/>
    <w:rsid w:val="00C56BB5"/>
    <w:rsid w:val="00C60B91"/>
    <w:rsid w:val="00C61938"/>
    <w:rsid w:val="00C61BF1"/>
    <w:rsid w:val="00C63FC5"/>
    <w:rsid w:val="00C64DAD"/>
    <w:rsid w:val="00C66ABD"/>
    <w:rsid w:val="00C7012A"/>
    <w:rsid w:val="00C707E3"/>
    <w:rsid w:val="00C71111"/>
    <w:rsid w:val="00C72E87"/>
    <w:rsid w:val="00C72ED8"/>
    <w:rsid w:val="00C737DD"/>
    <w:rsid w:val="00C73C99"/>
    <w:rsid w:val="00C73F56"/>
    <w:rsid w:val="00C74138"/>
    <w:rsid w:val="00C74BD2"/>
    <w:rsid w:val="00C74CFF"/>
    <w:rsid w:val="00C75EFC"/>
    <w:rsid w:val="00C76207"/>
    <w:rsid w:val="00C7711F"/>
    <w:rsid w:val="00C77BD1"/>
    <w:rsid w:val="00C80D9B"/>
    <w:rsid w:val="00C8112C"/>
    <w:rsid w:val="00C81989"/>
    <w:rsid w:val="00C834F8"/>
    <w:rsid w:val="00C84C59"/>
    <w:rsid w:val="00C86AE4"/>
    <w:rsid w:val="00C86CBD"/>
    <w:rsid w:val="00C86FA7"/>
    <w:rsid w:val="00C8757E"/>
    <w:rsid w:val="00C879A2"/>
    <w:rsid w:val="00C90B8D"/>
    <w:rsid w:val="00C91FA4"/>
    <w:rsid w:val="00C92831"/>
    <w:rsid w:val="00C93571"/>
    <w:rsid w:val="00C95D3A"/>
    <w:rsid w:val="00CA0CE1"/>
    <w:rsid w:val="00CA1114"/>
    <w:rsid w:val="00CA145F"/>
    <w:rsid w:val="00CA1BB9"/>
    <w:rsid w:val="00CA23E3"/>
    <w:rsid w:val="00CA2B43"/>
    <w:rsid w:val="00CA3063"/>
    <w:rsid w:val="00CA41F0"/>
    <w:rsid w:val="00CA5AE8"/>
    <w:rsid w:val="00CA5B93"/>
    <w:rsid w:val="00CA5EF7"/>
    <w:rsid w:val="00CA61C6"/>
    <w:rsid w:val="00CA66E5"/>
    <w:rsid w:val="00CA75E1"/>
    <w:rsid w:val="00CA7666"/>
    <w:rsid w:val="00CB0448"/>
    <w:rsid w:val="00CB0657"/>
    <w:rsid w:val="00CB1506"/>
    <w:rsid w:val="00CB2308"/>
    <w:rsid w:val="00CB30D2"/>
    <w:rsid w:val="00CB3692"/>
    <w:rsid w:val="00CB4294"/>
    <w:rsid w:val="00CB4B2A"/>
    <w:rsid w:val="00CB59F8"/>
    <w:rsid w:val="00CB713A"/>
    <w:rsid w:val="00CB7563"/>
    <w:rsid w:val="00CB7BD5"/>
    <w:rsid w:val="00CC1919"/>
    <w:rsid w:val="00CC1FC2"/>
    <w:rsid w:val="00CC2025"/>
    <w:rsid w:val="00CC2C66"/>
    <w:rsid w:val="00CC31A8"/>
    <w:rsid w:val="00CC389F"/>
    <w:rsid w:val="00CC3924"/>
    <w:rsid w:val="00CC464A"/>
    <w:rsid w:val="00CC5565"/>
    <w:rsid w:val="00CC5B48"/>
    <w:rsid w:val="00CC60A0"/>
    <w:rsid w:val="00CC649B"/>
    <w:rsid w:val="00CC7193"/>
    <w:rsid w:val="00CD1466"/>
    <w:rsid w:val="00CD2164"/>
    <w:rsid w:val="00CD2AA9"/>
    <w:rsid w:val="00CD2FE9"/>
    <w:rsid w:val="00CD3369"/>
    <w:rsid w:val="00CD42E6"/>
    <w:rsid w:val="00CD448D"/>
    <w:rsid w:val="00CD57C7"/>
    <w:rsid w:val="00CD57D1"/>
    <w:rsid w:val="00CD5D33"/>
    <w:rsid w:val="00CD6E01"/>
    <w:rsid w:val="00CE0076"/>
    <w:rsid w:val="00CE09FB"/>
    <w:rsid w:val="00CE1409"/>
    <w:rsid w:val="00CE1C3E"/>
    <w:rsid w:val="00CE2868"/>
    <w:rsid w:val="00CE32C1"/>
    <w:rsid w:val="00CE456F"/>
    <w:rsid w:val="00CE4749"/>
    <w:rsid w:val="00CE474C"/>
    <w:rsid w:val="00CE4F9E"/>
    <w:rsid w:val="00CE56CE"/>
    <w:rsid w:val="00CE6100"/>
    <w:rsid w:val="00CE7591"/>
    <w:rsid w:val="00CF09F0"/>
    <w:rsid w:val="00CF20EC"/>
    <w:rsid w:val="00CF2D81"/>
    <w:rsid w:val="00CF3132"/>
    <w:rsid w:val="00CF3A54"/>
    <w:rsid w:val="00CF4012"/>
    <w:rsid w:val="00CF50E9"/>
    <w:rsid w:val="00CF596C"/>
    <w:rsid w:val="00CF6C83"/>
    <w:rsid w:val="00CF7591"/>
    <w:rsid w:val="00CF7658"/>
    <w:rsid w:val="00CF7D1C"/>
    <w:rsid w:val="00D006C6"/>
    <w:rsid w:val="00D00933"/>
    <w:rsid w:val="00D01023"/>
    <w:rsid w:val="00D013D1"/>
    <w:rsid w:val="00D01599"/>
    <w:rsid w:val="00D015AF"/>
    <w:rsid w:val="00D01965"/>
    <w:rsid w:val="00D01EEA"/>
    <w:rsid w:val="00D02AFA"/>
    <w:rsid w:val="00D03AD2"/>
    <w:rsid w:val="00D04D69"/>
    <w:rsid w:val="00D060EB"/>
    <w:rsid w:val="00D076D6"/>
    <w:rsid w:val="00D07A65"/>
    <w:rsid w:val="00D07BAE"/>
    <w:rsid w:val="00D07D15"/>
    <w:rsid w:val="00D1067F"/>
    <w:rsid w:val="00D111BC"/>
    <w:rsid w:val="00D113EC"/>
    <w:rsid w:val="00D13DE6"/>
    <w:rsid w:val="00D14369"/>
    <w:rsid w:val="00D1444A"/>
    <w:rsid w:val="00D14C84"/>
    <w:rsid w:val="00D14F36"/>
    <w:rsid w:val="00D15E9D"/>
    <w:rsid w:val="00D16D25"/>
    <w:rsid w:val="00D20C97"/>
    <w:rsid w:val="00D20D3B"/>
    <w:rsid w:val="00D21703"/>
    <w:rsid w:val="00D21E8F"/>
    <w:rsid w:val="00D2246F"/>
    <w:rsid w:val="00D23DD2"/>
    <w:rsid w:val="00D260E5"/>
    <w:rsid w:val="00D2616A"/>
    <w:rsid w:val="00D26464"/>
    <w:rsid w:val="00D26D42"/>
    <w:rsid w:val="00D26D8F"/>
    <w:rsid w:val="00D27FC1"/>
    <w:rsid w:val="00D30B54"/>
    <w:rsid w:val="00D30E5F"/>
    <w:rsid w:val="00D31902"/>
    <w:rsid w:val="00D31AA3"/>
    <w:rsid w:val="00D31FA8"/>
    <w:rsid w:val="00D320CC"/>
    <w:rsid w:val="00D32A1B"/>
    <w:rsid w:val="00D33BB3"/>
    <w:rsid w:val="00D340D5"/>
    <w:rsid w:val="00D35059"/>
    <w:rsid w:val="00D35162"/>
    <w:rsid w:val="00D3517C"/>
    <w:rsid w:val="00D35F13"/>
    <w:rsid w:val="00D41FBD"/>
    <w:rsid w:val="00D422C5"/>
    <w:rsid w:val="00D42E9B"/>
    <w:rsid w:val="00D4339A"/>
    <w:rsid w:val="00D44958"/>
    <w:rsid w:val="00D455A9"/>
    <w:rsid w:val="00D45F40"/>
    <w:rsid w:val="00D462DF"/>
    <w:rsid w:val="00D47473"/>
    <w:rsid w:val="00D47AD6"/>
    <w:rsid w:val="00D5009B"/>
    <w:rsid w:val="00D506B7"/>
    <w:rsid w:val="00D517B3"/>
    <w:rsid w:val="00D5248C"/>
    <w:rsid w:val="00D525F8"/>
    <w:rsid w:val="00D52E41"/>
    <w:rsid w:val="00D536D9"/>
    <w:rsid w:val="00D54A77"/>
    <w:rsid w:val="00D54B5D"/>
    <w:rsid w:val="00D54B86"/>
    <w:rsid w:val="00D55E51"/>
    <w:rsid w:val="00D56040"/>
    <w:rsid w:val="00D5746D"/>
    <w:rsid w:val="00D600F3"/>
    <w:rsid w:val="00D618B0"/>
    <w:rsid w:val="00D61ED1"/>
    <w:rsid w:val="00D61FDA"/>
    <w:rsid w:val="00D6233A"/>
    <w:rsid w:val="00D62914"/>
    <w:rsid w:val="00D62918"/>
    <w:rsid w:val="00D631DF"/>
    <w:rsid w:val="00D63670"/>
    <w:rsid w:val="00D63D74"/>
    <w:rsid w:val="00D64829"/>
    <w:rsid w:val="00D65A75"/>
    <w:rsid w:val="00D666C5"/>
    <w:rsid w:val="00D67176"/>
    <w:rsid w:val="00D67251"/>
    <w:rsid w:val="00D67781"/>
    <w:rsid w:val="00D67801"/>
    <w:rsid w:val="00D70DF5"/>
    <w:rsid w:val="00D70FC7"/>
    <w:rsid w:val="00D71874"/>
    <w:rsid w:val="00D73BC2"/>
    <w:rsid w:val="00D746E3"/>
    <w:rsid w:val="00D755AB"/>
    <w:rsid w:val="00D7562A"/>
    <w:rsid w:val="00D75CA3"/>
    <w:rsid w:val="00D76A62"/>
    <w:rsid w:val="00D77EE3"/>
    <w:rsid w:val="00D822BB"/>
    <w:rsid w:val="00D82547"/>
    <w:rsid w:val="00D82BC9"/>
    <w:rsid w:val="00D83938"/>
    <w:rsid w:val="00D84FCA"/>
    <w:rsid w:val="00D85AD2"/>
    <w:rsid w:val="00D85E88"/>
    <w:rsid w:val="00D865B0"/>
    <w:rsid w:val="00D86935"/>
    <w:rsid w:val="00D900F4"/>
    <w:rsid w:val="00D90370"/>
    <w:rsid w:val="00D9067F"/>
    <w:rsid w:val="00D90766"/>
    <w:rsid w:val="00D90AC7"/>
    <w:rsid w:val="00D9161D"/>
    <w:rsid w:val="00D92261"/>
    <w:rsid w:val="00D92BD9"/>
    <w:rsid w:val="00D93483"/>
    <w:rsid w:val="00D93ADA"/>
    <w:rsid w:val="00D94654"/>
    <w:rsid w:val="00D94702"/>
    <w:rsid w:val="00D97AD4"/>
    <w:rsid w:val="00DA07CE"/>
    <w:rsid w:val="00DA0844"/>
    <w:rsid w:val="00DA0AE4"/>
    <w:rsid w:val="00DA0EE5"/>
    <w:rsid w:val="00DA1BCE"/>
    <w:rsid w:val="00DA3D13"/>
    <w:rsid w:val="00DA444D"/>
    <w:rsid w:val="00DA470A"/>
    <w:rsid w:val="00DA4B2C"/>
    <w:rsid w:val="00DA6E77"/>
    <w:rsid w:val="00DA7F28"/>
    <w:rsid w:val="00DB0754"/>
    <w:rsid w:val="00DB0DB5"/>
    <w:rsid w:val="00DB133C"/>
    <w:rsid w:val="00DB1E4E"/>
    <w:rsid w:val="00DB2068"/>
    <w:rsid w:val="00DB2530"/>
    <w:rsid w:val="00DB2760"/>
    <w:rsid w:val="00DB4E6D"/>
    <w:rsid w:val="00DB73ED"/>
    <w:rsid w:val="00DC1E78"/>
    <w:rsid w:val="00DC1FB3"/>
    <w:rsid w:val="00DC22C7"/>
    <w:rsid w:val="00DC3A3D"/>
    <w:rsid w:val="00DC3E52"/>
    <w:rsid w:val="00DC53A4"/>
    <w:rsid w:val="00DC713D"/>
    <w:rsid w:val="00DC7443"/>
    <w:rsid w:val="00DC7B9A"/>
    <w:rsid w:val="00DC7C94"/>
    <w:rsid w:val="00DD053C"/>
    <w:rsid w:val="00DD1048"/>
    <w:rsid w:val="00DD2284"/>
    <w:rsid w:val="00DD231D"/>
    <w:rsid w:val="00DD38FC"/>
    <w:rsid w:val="00DD46F7"/>
    <w:rsid w:val="00DD56E9"/>
    <w:rsid w:val="00DD76D1"/>
    <w:rsid w:val="00DD7E8A"/>
    <w:rsid w:val="00DE0938"/>
    <w:rsid w:val="00DE0C28"/>
    <w:rsid w:val="00DE144B"/>
    <w:rsid w:val="00DE1762"/>
    <w:rsid w:val="00DE29C8"/>
    <w:rsid w:val="00DE3821"/>
    <w:rsid w:val="00DE38D3"/>
    <w:rsid w:val="00DE4D39"/>
    <w:rsid w:val="00DE5195"/>
    <w:rsid w:val="00DE5821"/>
    <w:rsid w:val="00DE6371"/>
    <w:rsid w:val="00DF00CA"/>
    <w:rsid w:val="00DF02C0"/>
    <w:rsid w:val="00DF02DD"/>
    <w:rsid w:val="00DF0CDB"/>
    <w:rsid w:val="00DF21D6"/>
    <w:rsid w:val="00DF24E2"/>
    <w:rsid w:val="00DF2D4D"/>
    <w:rsid w:val="00DF4658"/>
    <w:rsid w:val="00DF6B34"/>
    <w:rsid w:val="00DF7D2C"/>
    <w:rsid w:val="00E006EC"/>
    <w:rsid w:val="00E00A02"/>
    <w:rsid w:val="00E00D52"/>
    <w:rsid w:val="00E02038"/>
    <w:rsid w:val="00E02428"/>
    <w:rsid w:val="00E02AAE"/>
    <w:rsid w:val="00E0329E"/>
    <w:rsid w:val="00E05B8A"/>
    <w:rsid w:val="00E063C3"/>
    <w:rsid w:val="00E07149"/>
    <w:rsid w:val="00E072ED"/>
    <w:rsid w:val="00E078AB"/>
    <w:rsid w:val="00E10821"/>
    <w:rsid w:val="00E10F71"/>
    <w:rsid w:val="00E114AF"/>
    <w:rsid w:val="00E11602"/>
    <w:rsid w:val="00E11B4E"/>
    <w:rsid w:val="00E11EC7"/>
    <w:rsid w:val="00E12ACF"/>
    <w:rsid w:val="00E133DE"/>
    <w:rsid w:val="00E13C0A"/>
    <w:rsid w:val="00E145A4"/>
    <w:rsid w:val="00E16402"/>
    <w:rsid w:val="00E1734B"/>
    <w:rsid w:val="00E20AC6"/>
    <w:rsid w:val="00E21277"/>
    <w:rsid w:val="00E21854"/>
    <w:rsid w:val="00E22933"/>
    <w:rsid w:val="00E23121"/>
    <w:rsid w:val="00E236B5"/>
    <w:rsid w:val="00E23A97"/>
    <w:rsid w:val="00E23D4C"/>
    <w:rsid w:val="00E2410F"/>
    <w:rsid w:val="00E259B8"/>
    <w:rsid w:val="00E25C3A"/>
    <w:rsid w:val="00E26043"/>
    <w:rsid w:val="00E26244"/>
    <w:rsid w:val="00E2640A"/>
    <w:rsid w:val="00E26B68"/>
    <w:rsid w:val="00E26CFD"/>
    <w:rsid w:val="00E27E94"/>
    <w:rsid w:val="00E30830"/>
    <w:rsid w:val="00E31149"/>
    <w:rsid w:val="00E324CA"/>
    <w:rsid w:val="00E33A4D"/>
    <w:rsid w:val="00E34100"/>
    <w:rsid w:val="00E34AAF"/>
    <w:rsid w:val="00E354BA"/>
    <w:rsid w:val="00E35546"/>
    <w:rsid w:val="00E374A9"/>
    <w:rsid w:val="00E401CD"/>
    <w:rsid w:val="00E4068B"/>
    <w:rsid w:val="00E422A6"/>
    <w:rsid w:val="00E437D2"/>
    <w:rsid w:val="00E44601"/>
    <w:rsid w:val="00E44CAD"/>
    <w:rsid w:val="00E45F90"/>
    <w:rsid w:val="00E46AD2"/>
    <w:rsid w:val="00E50148"/>
    <w:rsid w:val="00E5034D"/>
    <w:rsid w:val="00E508A6"/>
    <w:rsid w:val="00E51A11"/>
    <w:rsid w:val="00E532E3"/>
    <w:rsid w:val="00E53D35"/>
    <w:rsid w:val="00E53E77"/>
    <w:rsid w:val="00E53E7A"/>
    <w:rsid w:val="00E548EF"/>
    <w:rsid w:val="00E568FF"/>
    <w:rsid w:val="00E572CE"/>
    <w:rsid w:val="00E57361"/>
    <w:rsid w:val="00E575DD"/>
    <w:rsid w:val="00E57FA1"/>
    <w:rsid w:val="00E6084B"/>
    <w:rsid w:val="00E60C10"/>
    <w:rsid w:val="00E60DA2"/>
    <w:rsid w:val="00E61DD3"/>
    <w:rsid w:val="00E61F62"/>
    <w:rsid w:val="00E6397E"/>
    <w:rsid w:val="00E63FA8"/>
    <w:rsid w:val="00E63FFE"/>
    <w:rsid w:val="00E64CFA"/>
    <w:rsid w:val="00E65091"/>
    <w:rsid w:val="00E6522B"/>
    <w:rsid w:val="00E65BA0"/>
    <w:rsid w:val="00E65D8F"/>
    <w:rsid w:val="00E6621A"/>
    <w:rsid w:val="00E67BB3"/>
    <w:rsid w:val="00E67F56"/>
    <w:rsid w:val="00E7004B"/>
    <w:rsid w:val="00E708A9"/>
    <w:rsid w:val="00E70AB7"/>
    <w:rsid w:val="00E73AC6"/>
    <w:rsid w:val="00E74713"/>
    <w:rsid w:val="00E750AE"/>
    <w:rsid w:val="00E753A9"/>
    <w:rsid w:val="00E759B1"/>
    <w:rsid w:val="00E77175"/>
    <w:rsid w:val="00E77C2B"/>
    <w:rsid w:val="00E77D52"/>
    <w:rsid w:val="00E807C3"/>
    <w:rsid w:val="00E80B3E"/>
    <w:rsid w:val="00E80E66"/>
    <w:rsid w:val="00E80F12"/>
    <w:rsid w:val="00E83362"/>
    <w:rsid w:val="00E84B2B"/>
    <w:rsid w:val="00E859FE"/>
    <w:rsid w:val="00E86082"/>
    <w:rsid w:val="00E86F54"/>
    <w:rsid w:val="00E87248"/>
    <w:rsid w:val="00E90794"/>
    <w:rsid w:val="00E91BEC"/>
    <w:rsid w:val="00E9262A"/>
    <w:rsid w:val="00E92F0E"/>
    <w:rsid w:val="00E9365A"/>
    <w:rsid w:val="00E9457B"/>
    <w:rsid w:val="00E948E9"/>
    <w:rsid w:val="00E949F2"/>
    <w:rsid w:val="00E955E1"/>
    <w:rsid w:val="00E9560B"/>
    <w:rsid w:val="00E96128"/>
    <w:rsid w:val="00E96505"/>
    <w:rsid w:val="00E96B1A"/>
    <w:rsid w:val="00E96EA4"/>
    <w:rsid w:val="00E97555"/>
    <w:rsid w:val="00E97EFC"/>
    <w:rsid w:val="00EA0269"/>
    <w:rsid w:val="00EA02CF"/>
    <w:rsid w:val="00EA1633"/>
    <w:rsid w:val="00EA182A"/>
    <w:rsid w:val="00EA1CA3"/>
    <w:rsid w:val="00EA2027"/>
    <w:rsid w:val="00EA2A94"/>
    <w:rsid w:val="00EA2CBC"/>
    <w:rsid w:val="00EA35C4"/>
    <w:rsid w:val="00EA3BE5"/>
    <w:rsid w:val="00EA3F97"/>
    <w:rsid w:val="00EA454A"/>
    <w:rsid w:val="00EA474A"/>
    <w:rsid w:val="00EA4F58"/>
    <w:rsid w:val="00EA53AA"/>
    <w:rsid w:val="00EA5849"/>
    <w:rsid w:val="00EA5CEA"/>
    <w:rsid w:val="00EA6B90"/>
    <w:rsid w:val="00EA6EA5"/>
    <w:rsid w:val="00EA6F1D"/>
    <w:rsid w:val="00EA761A"/>
    <w:rsid w:val="00EA77EC"/>
    <w:rsid w:val="00EA7C60"/>
    <w:rsid w:val="00EB0385"/>
    <w:rsid w:val="00EB120E"/>
    <w:rsid w:val="00EB20CE"/>
    <w:rsid w:val="00EB21C0"/>
    <w:rsid w:val="00EB221A"/>
    <w:rsid w:val="00EB2FF3"/>
    <w:rsid w:val="00EB315E"/>
    <w:rsid w:val="00EB44DA"/>
    <w:rsid w:val="00EB498A"/>
    <w:rsid w:val="00EB4C51"/>
    <w:rsid w:val="00EB52C6"/>
    <w:rsid w:val="00EB540F"/>
    <w:rsid w:val="00EB5B1D"/>
    <w:rsid w:val="00EB6A36"/>
    <w:rsid w:val="00EB6F2F"/>
    <w:rsid w:val="00EB7873"/>
    <w:rsid w:val="00EB7CE7"/>
    <w:rsid w:val="00EC038A"/>
    <w:rsid w:val="00EC20E6"/>
    <w:rsid w:val="00EC340D"/>
    <w:rsid w:val="00EC378B"/>
    <w:rsid w:val="00EC3BA7"/>
    <w:rsid w:val="00EC4E07"/>
    <w:rsid w:val="00EC5477"/>
    <w:rsid w:val="00EC6CAD"/>
    <w:rsid w:val="00EC6F4C"/>
    <w:rsid w:val="00EC725E"/>
    <w:rsid w:val="00EC7877"/>
    <w:rsid w:val="00EC7DC8"/>
    <w:rsid w:val="00ED0E70"/>
    <w:rsid w:val="00ED19BF"/>
    <w:rsid w:val="00ED1C20"/>
    <w:rsid w:val="00ED2485"/>
    <w:rsid w:val="00ED25BF"/>
    <w:rsid w:val="00ED2D1C"/>
    <w:rsid w:val="00ED3302"/>
    <w:rsid w:val="00ED368F"/>
    <w:rsid w:val="00ED3DC9"/>
    <w:rsid w:val="00ED4104"/>
    <w:rsid w:val="00ED5B89"/>
    <w:rsid w:val="00ED652C"/>
    <w:rsid w:val="00ED71C4"/>
    <w:rsid w:val="00ED7333"/>
    <w:rsid w:val="00ED7396"/>
    <w:rsid w:val="00ED7CC3"/>
    <w:rsid w:val="00EE0274"/>
    <w:rsid w:val="00EE12EA"/>
    <w:rsid w:val="00EE2A0B"/>
    <w:rsid w:val="00EE45A1"/>
    <w:rsid w:val="00EE563B"/>
    <w:rsid w:val="00EE5B3F"/>
    <w:rsid w:val="00EE61E5"/>
    <w:rsid w:val="00EE7D91"/>
    <w:rsid w:val="00EF008A"/>
    <w:rsid w:val="00EF02C2"/>
    <w:rsid w:val="00EF0463"/>
    <w:rsid w:val="00EF0E6D"/>
    <w:rsid w:val="00EF1645"/>
    <w:rsid w:val="00EF1815"/>
    <w:rsid w:val="00EF1ACB"/>
    <w:rsid w:val="00EF2E10"/>
    <w:rsid w:val="00EF3E0E"/>
    <w:rsid w:val="00EF3E2C"/>
    <w:rsid w:val="00EF3F5C"/>
    <w:rsid w:val="00EF4B7B"/>
    <w:rsid w:val="00EF4F7E"/>
    <w:rsid w:val="00EF6A2B"/>
    <w:rsid w:val="00EF6E05"/>
    <w:rsid w:val="00EF79CF"/>
    <w:rsid w:val="00EF7A82"/>
    <w:rsid w:val="00F01F4B"/>
    <w:rsid w:val="00F02CAC"/>
    <w:rsid w:val="00F02DDB"/>
    <w:rsid w:val="00F0346E"/>
    <w:rsid w:val="00F03B66"/>
    <w:rsid w:val="00F06293"/>
    <w:rsid w:val="00F0697A"/>
    <w:rsid w:val="00F06BB5"/>
    <w:rsid w:val="00F07635"/>
    <w:rsid w:val="00F07AF2"/>
    <w:rsid w:val="00F10649"/>
    <w:rsid w:val="00F115CA"/>
    <w:rsid w:val="00F11792"/>
    <w:rsid w:val="00F1224A"/>
    <w:rsid w:val="00F124B7"/>
    <w:rsid w:val="00F12A4E"/>
    <w:rsid w:val="00F133F5"/>
    <w:rsid w:val="00F14477"/>
    <w:rsid w:val="00F14AE7"/>
    <w:rsid w:val="00F15033"/>
    <w:rsid w:val="00F15611"/>
    <w:rsid w:val="00F15847"/>
    <w:rsid w:val="00F160DD"/>
    <w:rsid w:val="00F16507"/>
    <w:rsid w:val="00F166B7"/>
    <w:rsid w:val="00F16B68"/>
    <w:rsid w:val="00F16C1A"/>
    <w:rsid w:val="00F174A6"/>
    <w:rsid w:val="00F20D8E"/>
    <w:rsid w:val="00F211D6"/>
    <w:rsid w:val="00F21767"/>
    <w:rsid w:val="00F21979"/>
    <w:rsid w:val="00F23640"/>
    <w:rsid w:val="00F23A69"/>
    <w:rsid w:val="00F23AC2"/>
    <w:rsid w:val="00F23E40"/>
    <w:rsid w:val="00F254EE"/>
    <w:rsid w:val="00F269B6"/>
    <w:rsid w:val="00F270FD"/>
    <w:rsid w:val="00F30172"/>
    <w:rsid w:val="00F30567"/>
    <w:rsid w:val="00F31E62"/>
    <w:rsid w:val="00F32BA8"/>
    <w:rsid w:val="00F35442"/>
    <w:rsid w:val="00F35D06"/>
    <w:rsid w:val="00F36049"/>
    <w:rsid w:val="00F3663E"/>
    <w:rsid w:val="00F369B0"/>
    <w:rsid w:val="00F36C50"/>
    <w:rsid w:val="00F36CF8"/>
    <w:rsid w:val="00F36F29"/>
    <w:rsid w:val="00F379B5"/>
    <w:rsid w:val="00F37B46"/>
    <w:rsid w:val="00F40B93"/>
    <w:rsid w:val="00F40CF0"/>
    <w:rsid w:val="00F414C8"/>
    <w:rsid w:val="00F41841"/>
    <w:rsid w:val="00F419C4"/>
    <w:rsid w:val="00F419CF"/>
    <w:rsid w:val="00F433B2"/>
    <w:rsid w:val="00F446CB"/>
    <w:rsid w:val="00F44C31"/>
    <w:rsid w:val="00F453F6"/>
    <w:rsid w:val="00F45E98"/>
    <w:rsid w:val="00F46555"/>
    <w:rsid w:val="00F46614"/>
    <w:rsid w:val="00F46709"/>
    <w:rsid w:val="00F468DE"/>
    <w:rsid w:val="00F47BDC"/>
    <w:rsid w:val="00F50050"/>
    <w:rsid w:val="00F50218"/>
    <w:rsid w:val="00F502DE"/>
    <w:rsid w:val="00F506C0"/>
    <w:rsid w:val="00F50E57"/>
    <w:rsid w:val="00F50F08"/>
    <w:rsid w:val="00F51185"/>
    <w:rsid w:val="00F514E5"/>
    <w:rsid w:val="00F51E8B"/>
    <w:rsid w:val="00F51EDE"/>
    <w:rsid w:val="00F522B7"/>
    <w:rsid w:val="00F52774"/>
    <w:rsid w:val="00F5349D"/>
    <w:rsid w:val="00F5360B"/>
    <w:rsid w:val="00F53D6B"/>
    <w:rsid w:val="00F5403A"/>
    <w:rsid w:val="00F55201"/>
    <w:rsid w:val="00F56DF7"/>
    <w:rsid w:val="00F56EE3"/>
    <w:rsid w:val="00F6019D"/>
    <w:rsid w:val="00F604BB"/>
    <w:rsid w:val="00F60834"/>
    <w:rsid w:val="00F624AA"/>
    <w:rsid w:val="00F62DFC"/>
    <w:rsid w:val="00F6386F"/>
    <w:rsid w:val="00F65497"/>
    <w:rsid w:val="00F65594"/>
    <w:rsid w:val="00F67876"/>
    <w:rsid w:val="00F67A58"/>
    <w:rsid w:val="00F70DB5"/>
    <w:rsid w:val="00F71830"/>
    <w:rsid w:val="00F725A7"/>
    <w:rsid w:val="00F73837"/>
    <w:rsid w:val="00F7418E"/>
    <w:rsid w:val="00F74333"/>
    <w:rsid w:val="00F743B0"/>
    <w:rsid w:val="00F76AEF"/>
    <w:rsid w:val="00F8036B"/>
    <w:rsid w:val="00F810A2"/>
    <w:rsid w:val="00F810C0"/>
    <w:rsid w:val="00F8118E"/>
    <w:rsid w:val="00F8170D"/>
    <w:rsid w:val="00F823DB"/>
    <w:rsid w:val="00F82DD6"/>
    <w:rsid w:val="00F82DDB"/>
    <w:rsid w:val="00F84F89"/>
    <w:rsid w:val="00F85D92"/>
    <w:rsid w:val="00F85F4B"/>
    <w:rsid w:val="00F85F97"/>
    <w:rsid w:val="00F873D7"/>
    <w:rsid w:val="00F87C0D"/>
    <w:rsid w:val="00F90113"/>
    <w:rsid w:val="00F92830"/>
    <w:rsid w:val="00F92952"/>
    <w:rsid w:val="00F92DFC"/>
    <w:rsid w:val="00F93BFF"/>
    <w:rsid w:val="00F942F0"/>
    <w:rsid w:val="00F94A02"/>
    <w:rsid w:val="00F94EB6"/>
    <w:rsid w:val="00F9532E"/>
    <w:rsid w:val="00F95927"/>
    <w:rsid w:val="00F95976"/>
    <w:rsid w:val="00F95EA1"/>
    <w:rsid w:val="00F96673"/>
    <w:rsid w:val="00F96913"/>
    <w:rsid w:val="00F97055"/>
    <w:rsid w:val="00F9749D"/>
    <w:rsid w:val="00FA036B"/>
    <w:rsid w:val="00FA16C8"/>
    <w:rsid w:val="00FA2DD1"/>
    <w:rsid w:val="00FA3B70"/>
    <w:rsid w:val="00FA46AF"/>
    <w:rsid w:val="00FA4BC4"/>
    <w:rsid w:val="00FA5914"/>
    <w:rsid w:val="00FA5F5A"/>
    <w:rsid w:val="00FA5F9C"/>
    <w:rsid w:val="00FA6677"/>
    <w:rsid w:val="00FA69F8"/>
    <w:rsid w:val="00FA7078"/>
    <w:rsid w:val="00FA70C5"/>
    <w:rsid w:val="00FA788C"/>
    <w:rsid w:val="00FA7D17"/>
    <w:rsid w:val="00FB0260"/>
    <w:rsid w:val="00FB2301"/>
    <w:rsid w:val="00FB2D32"/>
    <w:rsid w:val="00FB332B"/>
    <w:rsid w:val="00FB35E2"/>
    <w:rsid w:val="00FB3B7E"/>
    <w:rsid w:val="00FB476B"/>
    <w:rsid w:val="00FB518A"/>
    <w:rsid w:val="00FB6D27"/>
    <w:rsid w:val="00FB7A08"/>
    <w:rsid w:val="00FC0BF8"/>
    <w:rsid w:val="00FC0DCC"/>
    <w:rsid w:val="00FC1EAA"/>
    <w:rsid w:val="00FC210D"/>
    <w:rsid w:val="00FC2902"/>
    <w:rsid w:val="00FC3112"/>
    <w:rsid w:val="00FC4675"/>
    <w:rsid w:val="00FC4DCB"/>
    <w:rsid w:val="00FC59AC"/>
    <w:rsid w:val="00FC6D58"/>
    <w:rsid w:val="00FC777A"/>
    <w:rsid w:val="00FD0B4A"/>
    <w:rsid w:val="00FD1057"/>
    <w:rsid w:val="00FD3AEC"/>
    <w:rsid w:val="00FD6868"/>
    <w:rsid w:val="00FD6877"/>
    <w:rsid w:val="00FD7499"/>
    <w:rsid w:val="00FD76E9"/>
    <w:rsid w:val="00FE06C8"/>
    <w:rsid w:val="00FE1705"/>
    <w:rsid w:val="00FE1A18"/>
    <w:rsid w:val="00FE1BC7"/>
    <w:rsid w:val="00FE2E08"/>
    <w:rsid w:val="00FE2EAE"/>
    <w:rsid w:val="00FE344B"/>
    <w:rsid w:val="00FE391D"/>
    <w:rsid w:val="00FE414B"/>
    <w:rsid w:val="00FE43B4"/>
    <w:rsid w:val="00FE4B6A"/>
    <w:rsid w:val="00FE509C"/>
    <w:rsid w:val="00FE5649"/>
    <w:rsid w:val="00FE5FFA"/>
    <w:rsid w:val="00FE6C00"/>
    <w:rsid w:val="00FF03DB"/>
    <w:rsid w:val="00FF09AA"/>
    <w:rsid w:val="00FF0F16"/>
    <w:rsid w:val="00FF1619"/>
    <w:rsid w:val="00FF2B0E"/>
    <w:rsid w:val="00FF3FC1"/>
    <w:rsid w:val="00FF45DE"/>
    <w:rsid w:val="00FF4B36"/>
    <w:rsid w:val="00FF4F64"/>
    <w:rsid w:val="00FF557B"/>
    <w:rsid w:val="00FF614A"/>
    <w:rsid w:val="00FF72B2"/>
    <w:rsid w:val="00FF7E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9137">
      <o:colormru v:ext="edit" colors="#969696,silver"/>
      <o:colormenu v:ext="edit" fillcolor="none [1609]" strokecolor="none"/>
    </o:shapedefaults>
    <o:shapelayout v:ext="edit">
      <o:idmap v:ext="edit" data="1"/>
    </o:shapelayout>
  </w:shapeDefaults>
  <w:decimalSymbol w:val=","/>
  <w:listSeparator w:val=";"/>
  <w15:docId w15:val="{7EDFCB05-ED36-4347-A944-DDC8F67556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Times New Roman" w:hAnsiTheme="minorHAnsi" w:cstheme="minorHAnsi"/>
        <w:sz w:val="24"/>
        <w:szCs w:val="24"/>
        <w:lang w:val="pt-BR" w:eastAsia="pt-BR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99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B332B"/>
  </w:style>
  <w:style w:type="paragraph" w:styleId="Ttulo1">
    <w:name w:val="heading 1"/>
    <w:basedOn w:val="Normal"/>
    <w:next w:val="Normal"/>
    <w:link w:val="Ttulo1Char"/>
    <w:autoRedefine/>
    <w:uiPriority w:val="9"/>
    <w:qFormat/>
    <w:rsid w:val="00B2450C"/>
    <w:pPr>
      <w:keepNext/>
      <w:numPr>
        <w:numId w:val="19"/>
      </w:numPr>
      <w:outlineLvl w:val="0"/>
    </w:pPr>
    <w:rPr>
      <w:rFonts w:eastAsiaTheme="majorEastAsia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autoRedefine/>
    <w:uiPriority w:val="9"/>
    <w:qFormat/>
    <w:rsid w:val="007C2D1A"/>
    <w:pPr>
      <w:keepNext/>
      <w:numPr>
        <w:numId w:val="42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76923C" w:themeFill="accent3" w:themeFillShade="BF"/>
      <w:ind w:left="567" w:hanging="425"/>
      <w:outlineLvl w:val="1"/>
    </w:pPr>
    <w:rPr>
      <w:rFonts w:eastAsia="Calibri" w:cs="Arial"/>
      <w:b/>
      <w:lang w:eastAsia="en-US"/>
    </w:rPr>
  </w:style>
  <w:style w:type="paragraph" w:styleId="Ttulo3">
    <w:name w:val="heading 3"/>
    <w:basedOn w:val="Normal"/>
    <w:next w:val="Normal"/>
    <w:link w:val="Ttulo3Char"/>
    <w:autoRedefine/>
    <w:uiPriority w:val="9"/>
    <w:qFormat/>
    <w:rsid w:val="007C2D1A"/>
    <w:pPr>
      <w:keepNext/>
      <w:numPr>
        <w:ilvl w:val="1"/>
        <w:numId w:val="42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C2D69B" w:themeFill="accent3" w:themeFillTint="99"/>
      <w:ind w:left="567" w:hanging="425"/>
      <w:outlineLvl w:val="2"/>
    </w:pPr>
    <w:rPr>
      <w:rFonts w:ascii="Calibri" w:hAnsi="Calibri" w:cs="Calibri"/>
      <w:b/>
      <w:bCs/>
      <w:caps/>
      <w:szCs w:val="20"/>
      <w:lang w:eastAsia="en-US"/>
    </w:rPr>
  </w:style>
  <w:style w:type="paragraph" w:styleId="Ttulo4">
    <w:name w:val="heading 4"/>
    <w:basedOn w:val="Normal"/>
    <w:next w:val="Normal"/>
    <w:link w:val="Ttulo4Char"/>
    <w:uiPriority w:val="9"/>
    <w:qFormat/>
    <w:rsid w:val="002A33E5"/>
    <w:pPr>
      <w:keepNext/>
      <w:numPr>
        <w:ilvl w:val="3"/>
        <w:numId w:val="19"/>
      </w:numPr>
      <w:outlineLvl w:val="3"/>
    </w:pPr>
    <w:rPr>
      <w:b/>
      <w:szCs w:val="20"/>
    </w:rPr>
  </w:style>
  <w:style w:type="paragraph" w:styleId="Ttulo5">
    <w:name w:val="heading 5"/>
    <w:basedOn w:val="Normal"/>
    <w:next w:val="Normal"/>
    <w:link w:val="Ttulo5Char"/>
    <w:uiPriority w:val="9"/>
    <w:qFormat/>
    <w:rsid w:val="008E6995"/>
    <w:pPr>
      <w:keepNext/>
      <w:numPr>
        <w:ilvl w:val="4"/>
        <w:numId w:val="19"/>
      </w:numPr>
      <w:ind w:right="-426"/>
      <w:jc w:val="center"/>
      <w:outlineLvl w:val="4"/>
    </w:pPr>
    <w:rPr>
      <w:rFonts w:ascii="Arial" w:hAnsi="Arial"/>
      <w:b/>
      <w:sz w:val="16"/>
      <w:szCs w:val="20"/>
    </w:rPr>
  </w:style>
  <w:style w:type="paragraph" w:styleId="Ttulo6">
    <w:name w:val="heading 6"/>
    <w:basedOn w:val="Normal"/>
    <w:next w:val="Normal"/>
    <w:link w:val="Ttulo6Char"/>
    <w:unhideWhenUsed/>
    <w:qFormat/>
    <w:rsid w:val="008E6995"/>
    <w:pPr>
      <w:numPr>
        <w:ilvl w:val="5"/>
        <w:numId w:val="19"/>
      </w:numPr>
      <w:spacing w:before="240" w:after="60"/>
      <w:outlineLvl w:val="5"/>
    </w:pPr>
    <w:rPr>
      <w:rFonts w:eastAsiaTheme="minorEastAsia" w:cstheme="minorBid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uiPriority w:val="9"/>
    <w:qFormat/>
    <w:rsid w:val="008E6995"/>
    <w:pPr>
      <w:keepNext/>
      <w:numPr>
        <w:ilvl w:val="6"/>
        <w:numId w:val="19"/>
      </w:numPr>
      <w:outlineLvl w:val="6"/>
    </w:pPr>
    <w:rPr>
      <w:rFonts w:ascii="Arial" w:hAnsi="Arial"/>
      <w:b/>
      <w:szCs w:val="20"/>
    </w:rPr>
  </w:style>
  <w:style w:type="paragraph" w:styleId="Ttulo8">
    <w:name w:val="heading 8"/>
    <w:basedOn w:val="Normal"/>
    <w:next w:val="Normal"/>
    <w:link w:val="Ttulo8Char"/>
    <w:uiPriority w:val="9"/>
    <w:qFormat/>
    <w:rsid w:val="008E6995"/>
    <w:pPr>
      <w:keepNext/>
      <w:numPr>
        <w:ilvl w:val="7"/>
        <w:numId w:val="19"/>
      </w:numPr>
      <w:ind w:right="-426"/>
      <w:jc w:val="center"/>
      <w:outlineLvl w:val="7"/>
    </w:pPr>
    <w:rPr>
      <w:rFonts w:ascii="Arial" w:hAnsi="Arial"/>
      <w:b/>
      <w:szCs w:val="20"/>
    </w:rPr>
  </w:style>
  <w:style w:type="paragraph" w:styleId="Ttulo9">
    <w:name w:val="heading 9"/>
    <w:basedOn w:val="Normal"/>
    <w:next w:val="Normal"/>
    <w:link w:val="Ttulo9Char"/>
    <w:uiPriority w:val="9"/>
    <w:qFormat/>
    <w:rsid w:val="008E6995"/>
    <w:pPr>
      <w:keepNext/>
      <w:numPr>
        <w:ilvl w:val="8"/>
        <w:numId w:val="19"/>
      </w:numPr>
      <w:ind w:right="-426"/>
      <w:jc w:val="center"/>
      <w:outlineLvl w:val="8"/>
    </w:pPr>
    <w:rPr>
      <w:rFonts w:ascii="Arial" w:hAnsi="Arial"/>
      <w:b/>
      <w:i/>
      <w:sz w:val="22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EA474A"/>
    <w:pPr>
      <w:tabs>
        <w:tab w:val="center" w:pos="4252"/>
        <w:tab w:val="right" w:pos="8504"/>
      </w:tabs>
    </w:pPr>
  </w:style>
  <w:style w:type="paragraph" w:styleId="Rodap">
    <w:name w:val="footer"/>
    <w:basedOn w:val="Normal"/>
    <w:link w:val="RodapChar"/>
    <w:uiPriority w:val="99"/>
    <w:rsid w:val="00EA474A"/>
    <w:pPr>
      <w:tabs>
        <w:tab w:val="center" w:pos="4252"/>
        <w:tab w:val="right" w:pos="8504"/>
      </w:tabs>
    </w:pPr>
  </w:style>
  <w:style w:type="table" w:styleId="Tabelacomgrade">
    <w:name w:val="Table Grid"/>
    <w:basedOn w:val="Tabelanormal"/>
    <w:rsid w:val="00EA47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B86BA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Ttulo1Char">
    <w:name w:val="Título 1 Char"/>
    <w:basedOn w:val="Fontepargpadro"/>
    <w:link w:val="Ttulo1"/>
    <w:uiPriority w:val="9"/>
    <w:rsid w:val="00B2450C"/>
    <w:rPr>
      <w:rFonts w:eastAsiaTheme="majorEastAsia"/>
      <w:b/>
      <w:bCs/>
      <w:kern w:val="32"/>
      <w:sz w:val="32"/>
      <w:szCs w:val="32"/>
    </w:rPr>
  </w:style>
  <w:style w:type="character" w:customStyle="1" w:styleId="Ttulo6Char">
    <w:name w:val="Título 6 Char"/>
    <w:basedOn w:val="Fontepargpadro"/>
    <w:link w:val="Ttulo6"/>
    <w:rsid w:val="008E6995"/>
    <w:rPr>
      <w:rFonts w:eastAsiaTheme="minorEastAsia" w:cstheme="minorBidi"/>
      <w:b/>
      <w:bCs/>
      <w:sz w:val="22"/>
      <w:szCs w:val="22"/>
    </w:rPr>
  </w:style>
  <w:style w:type="character" w:customStyle="1" w:styleId="Ttulo3Char">
    <w:name w:val="Título 3 Char"/>
    <w:basedOn w:val="Fontepargpadro"/>
    <w:link w:val="Ttulo3"/>
    <w:uiPriority w:val="9"/>
    <w:rsid w:val="007C2D1A"/>
    <w:rPr>
      <w:rFonts w:ascii="Calibri" w:hAnsi="Calibri" w:cs="Calibri"/>
      <w:b/>
      <w:bCs/>
      <w:caps/>
      <w:szCs w:val="20"/>
      <w:shd w:val="clear" w:color="auto" w:fill="C2D69B" w:themeFill="accent3" w:themeFillTint="99"/>
      <w:lang w:eastAsia="en-US"/>
    </w:rPr>
  </w:style>
  <w:style w:type="character" w:customStyle="1" w:styleId="Ttulo4Char">
    <w:name w:val="Título 4 Char"/>
    <w:basedOn w:val="Fontepargpadro"/>
    <w:link w:val="Ttulo4"/>
    <w:uiPriority w:val="9"/>
    <w:rsid w:val="002A33E5"/>
    <w:rPr>
      <w:b/>
      <w:szCs w:val="20"/>
    </w:rPr>
  </w:style>
  <w:style w:type="character" w:customStyle="1" w:styleId="Ttulo5Char">
    <w:name w:val="Título 5 Char"/>
    <w:basedOn w:val="Fontepargpadro"/>
    <w:link w:val="Ttulo5"/>
    <w:uiPriority w:val="9"/>
    <w:rsid w:val="008E6995"/>
    <w:rPr>
      <w:rFonts w:ascii="Arial" w:hAnsi="Arial"/>
      <w:b/>
      <w:sz w:val="16"/>
      <w:szCs w:val="20"/>
    </w:rPr>
  </w:style>
  <w:style w:type="character" w:customStyle="1" w:styleId="Ttulo7Char">
    <w:name w:val="Título 7 Char"/>
    <w:basedOn w:val="Fontepargpadro"/>
    <w:link w:val="Ttulo7"/>
    <w:uiPriority w:val="9"/>
    <w:rsid w:val="008E6995"/>
    <w:rPr>
      <w:rFonts w:ascii="Arial" w:hAnsi="Arial"/>
      <w:b/>
      <w:szCs w:val="20"/>
    </w:rPr>
  </w:style>
  <w:style w:type="character" w:customStyle="1" w:styleId="Ttulo8Char">
    <w:name w:val="Título 8 Char"/>
    <w:basedOn w:val="Fontepargpadro"/>
    <w:link w:val="Ttulo8"/>
    <w:uiPriority w:val="9"/>
    <w:rsid w:val="008E6995"/>
    <w:rPr>
      <w:rFonts w:ascii="Arial" w:hAnsi="Arial"/>
      <w:b/>
      <w:szCs w:val="20"/>
    </w:rPr>
  </w:style>
  <w:style w:type="character" w:customStyle="1" w:styleId="Ttulo9Char">
    <w:name w:val="Título 9 Char"/>
    <w:basedOn w:val="Fontepargpadro"/>
    <w:link w:val="Ttulo9"/>
    <w:uiPriority w:val="9"/>
    <w:rsid w:val="008E6995"/>
    <w:rPr>
      <w:rFonts w:ascii="Arial" w:hAnsi="Arial"/>
      <w:b/>
      <w:i/>
      <w:sz w:val="22"/>
      <w:szCs w:val="20"/>
    </w:rPr>
  </w:style>
  <w:style w:type="character" w:customStyle="1" w:styleId="Ttulo2Char">
    <w:name w:val="Título 2 Char"/>
    <w:basedOn w:val="Fontepargpadro"/>
    <w:uiPriority w:val="9"/>
    <w:rsid w:val="008E6995"/>
    <w:rPr>
      <w:rFonts w:ascii="Arial" w:hAnsi="Arial"/>
      <w:sz w:val="52"/>
      <w:lang w:val="pt-BR" w:eastAsia="pt-BR" w:bidi="ar-SA"/>
    </w:rPr>
  </w:style>
  <w:style w:type="paragraph" w:styleId="Textoembloco">
    <w:name w:val="Block Text"/>
    <w:basedOn w:val="Normal"/>
    <w:rsid w:val="008E6995"/>
    <w:pPr>
      <w:ind w:left="1134" w:right="-426" w:firstLine="2268"/>
    </w:pPr>
    <w:rPr>
      <w:rFonts w:ascii="Arial" w:hAnsi="Arial"/>
      <w:szCs w:val="20"/>
    </w:rPr>
  </w:style>
  <w:style w:type="paragraph" w:styleId="Corpodetexto">
    <w:name w:val="Body Text"/>
    <w:basedOn w:val="Normal"/>
    <w:link w:val="CorpodetextoChar"/>
    <w:rsid w:val="008E6995"/>
    <w:pPr>
      <w:ind w:firstLine="71"/>
    </w:pPr>
    <w:rPr>
      <w:rFonts w:ascii="Arial" w:hAnsi="Arial"/>
      <w:szCs w:val="20"/>
    </w:rPr>
  </w:style>
  <w:style w:type="character" w:customStyle="1" w:styleId="CorpodetextoChar">
    <w:name w:val="Corpo de texto Char"/>
    <w:basedOn w:val="Fontepargpadro"/>
    <w:link w:val="Corpodetexto"/>
    <w:rsid w:val="008E6995"/>
    <w:rPr>
      <w:rFonts w:ascii="Arial" w:hAnsi="Arial"/>
      <w:sz w:val="24"/>
    </w:rPr>
  </w:style>
  <w:style w:type="paragraph" w:styleId="Subttulo">
    <w:name w:val="Subtitle"/>
    <w:basedOn w:val="Normal"/>
    <w:link w:val="SubttuloChar"/>
    <w:qFormat/>
    <w:rsid w:val="008E6995"/>
    <w:pPr>
      <w:ind w:left="1134" w:right="-426"/>
      <w:jc w:val="center"/>
      <w:outlineLvl w:val="0"/>
    </w:pPr>
    <w:rPr>
      <w:rFonts w:ascii="Arial" w:hAnsi="Arial"/>
      <w:b/>
      <w:sz w:val="36"/>
      <w:szCs w:val="20"/>
      <w:u w:val="single"/>
    </w:rPr>
  </w:style>
  <w:style w:type="character" w:customStyle="1" w:styleId="SubttuloChar">
    <w:name w:val="Subtítulo Char"/>
    <w:basedOn w:val="Fontepargpadro"/>
    <w:link w:val="Subttulo"/>
    <w:rsid w:val="008E6995"/>
    <w:rPr>
      <w:rFonts w:ascii="Arial" w:hAnsi="Arial"/>
      <w:b/>
      <w:sz w:val="36"/>
      <w:u w:val="single"/>
    </w:rPr>
  </w:style>
  <w:style w:type="paragraph" w:styleId="Recuodecorpodetexto">
    <w:name w:val="Body Text Indent"/>
    <w:basedOn w:val="Normal"/>
    <w:link w:val="RecuodecorpodetextoChar"/>
    <w:rsid w:val="008E6995"/>
    <w:pPr>
      <w:ind w:right="-426" w:firstLine="2410"/>
    </w:pPr>
    <w:rPr>
      <w:rFonts w:ascii="Arial" w:hAnsi="Arial"/>
      <w:szCs w:val="20"/>
    </w:rPr>
  </w:style>
  <w:style w:type="character" w:customStyle="1" w:styleId="RecuodecorpodetextoChar">
    <w:name w:val="Recuo de corpo de texto Char"/>
    <w:basedOn w:val="Fontepargpadro"/>
    <w:link w:val="Recuodecorpodetexto"/>
    <w:rsid w:val="008E6995"/>
    <w:rPr>
      <w:rFonts w:ascii="Arial" w:hAnsi="Arial"/>
      <w:sz w:val="24"/>
    </w:rPr>
  </w:style>
  <w:style w:type="paragraph" w:styleId="Recuodecorpodetexto3">
    <w:name w:val="Body Text Indent 3"/>
    <w:basedOn w:val="Normal"/>
    <w:link w:val="Recuodecorpodetexto3Char"/>
    <w:rsid w:val="008E6995"/>
    <w:pPr>
      <w:ind w:right="-426" w:firstLine="71"/>
    </w:pPr>
    <w:rPr>
      <w:rFonts w:ascii="Arial" w:hAnsi="Arial"/>
      <w:szCs w:val="20"/>
    </w:rPr>
  </w:style>
  <w:style w:type="character" w:customStyle="1" w:styleId="Recuodecorpodetexto3Char">
    <w:name w:val="Recuo de corpo de texto 3 Char"/>
    <w:basedOn w:val="Fontepargpadro"/>
    <w:link w:val="Recuodecorpodetexto3"/>
    <w:rsid w:val="008E6995"/>
    <w:rPr>
      <w:rFonts w:ascii="Arial" w:hAnsi="Arial"/>
      <w:sz w:val="24"/>
    </w:rPr>
  </w:style>
  <w:style w:type="character" w:styleId="Nmerodepgina">
    <w:name w:val="page number"/>
    <w:basedOn w:val="Fontepargpadro"/>
    <w:rsid w:val="008E6995"/>
    <w:rPr>
      <w:rFonts w:ascii="Times New Roman" w:hAnsi="Times New Roman"/>
      <w:sz w:val="24"/>
    </w:rPr>
  </w:style>
  <w:style w:type="paragraph" w:styleId="Recuodecorpodetexto2">
    <w:name w:val="Body Text Indent 2"/>
    <w:basedOn w:val="Normal"/>
    <w:link w:val="Recuodecorpodetexto2Char"/>
    <w:rsid w:val="008E6995"/>
    <w:pPr>
      <w:spacing w:before="120" w:line="360" w:lineRule="auto"/>
      <w:ind w:left="1134" w:firstLine="1134"/>
    </w:pPr>
    <w:rPr>
      <w:rFonts w:ascii="Arial" w:hAnsi="Arial"/>
      <w:szCs w:val="20"/>
    </w:rPr>
  </w:style>
  <w:style w:type="character" w:customStyle="1" w:styleId="Recuodecorpodetexto2Char">
    <w:name w:val="Recuo de corpo de texto 2 Char"/>
    <w:basedOn w:val="Fontepargpadro"/>
    <w:link w:val="Recuodecorpodetexto2"/>
    <w:rsid w:val="008E6995"/>
    <w:rPr>
      <w:rFonts w:ascii="Arial" w:hAnsi="Arial"/>
      <w:sz w:val="24"/>
    </w:rPr>
  </w:style>
  <w:style w:type="paragraph" w:styleId="MapadoDocumento">
    <w:name w:val="Document Map"/>
    <w:basedOn w:val="Normal"/>
    <w:link w:val="MapadoDocumentoChar"/>
    <w:rsid w:val="008E6995"/>
    <w:pPr>
      <w:widowControl w:val="0"/>
      <w:shd w:val="clear" w:color="auto" w:fill="000080"/>
    </w:pPr>
    <w:rPr>
      <w:rFonts w:ascii="Tahoma" w:hAnsi="Tahoma"/>
      <w:snapToGrid w:val="0"/>
      <w:sz w:val="20"/>
      <w:szCs w:val="20"/>
    </w:rPr>
  </w:style>
  <w:style w:type="character" w:customStyle="1" w:styleId="MapadoDocumentoChar">
    <w:name w:val="Mapa do Documento Char"/>
    <w:basedOn w:val="Fontepargpadro"/>
    <w:link w:val="MapadoDocumento"/>
    <w:rsid w:val="008E6995"/>
    <w:rPr>
      <w:rFonts w:ascii="Tahoma" w:hAnsi="Tahoma"/>
      <w:snapToGrid w:val="0"/>
      <w:shd w:val="clear" w:color="auto" w:fill="000080"/>
    </w:rPr>
  </w:style>
  <w:style w:type="paragraph" w:styleId="Lista2">
    <w:name w:val="List 2"/>
    <w:basedOn w:val="Normal"/>
    <w:rsid w:val="008E6995"/>
    <w:pPr>
      <w:ind w:left="566" w:hanging="283"/>
    </w:pPr>
    <w:rPr>
      <w:sz w:val="20"/>
      <w:szCs w:val="20"/>
    </w:rPr>
  </w:style>
  <w:style w:type="character" w:styleId="Refdecomentrio">
    <w:name w:val="annotation reference"/>
    <w:basedOn w:val="Fontepargpadro"/>
    <w:rsid w:val="008E6995"/>
    <w:rPr>
      <w:sz w:val="16"/>
    </w:rPr>
  </w:style>
  <w:style w:type="paragraph" w:styleId="Textodecomentrio">
    <w:name w:val="annotation text"/>
    <w:basedOn w:val="Normal"/>
    <w:link w:val="TextodecomentrioChar"/>
    <w:rsid w:val="008E6995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rsid w:val="008E6995"/>
  </w:style>
  <w:style w:type="paragraph" w:styleId="Corpodetexto2">
    <w:name w:val="Body Text 2"/>
    <w:basedOn w:val="Normal"/>
    <w:link w:val="Corpodetexto2Char"/>
    <w:rsid w:val="008E6995"/>
    <w:rPr>
      <w:rFonts w:ascii="Arial" w:hAnsi="Arial"/>
      <w:b/>
      <w:i/>
      <w:color w:val="FF0000"/>
      <w:szCs w:val="20"/>
    </w:rPr>
  </w:style>
  <w:style w:type="character" w:customStyle="1" w:styleId="Corpodetexto2Char">
    <w:name w:val="Corpo de texto 2 Char"/>
    <w:basedOn w:val="Fontepargpadro"/>
    <w:link w:val="Corpodetexto2"/>
    <w:rsid w:val="008E6995"/>
    <w:rPr>
      <w:rFonts w:ascii="Arial" w:hAnsi="Arial"/>
      <w:b/>
      <w:i/>
      <w:color w:val="FF0000"/>
      <w:sz w:val="24"/>
    </w:rPr>
  </w:style>
  <w:style w:type="paragraph" w:styleId="Legenda">
    <w:name w:val="caption"/>
    <w:basedOn w:val="Normal"/>
    <w:next w:val="Normal"/>
    <w:qFormat/>
    <w:rsid w:val="008E6995"/>
    <w:pPr>
      <w:jc w:val="center"/>
    </w:pPr>
    <w:rPr>
      <w:rFonts w:ascii="Arial" w:hAnsi="Arial"/>
      <w:b/>
      <w:sz w:val="20"/>
      <w:szCs w:val="20"/>
    </w:rPr>
  </w:style>
  <w:style w:type="paragraph" w:styleId="Sumrio1">
    <w:name w:val="toc 1"/>
    <w:basedOn w:val="Normal"/>
    <w:next w:val="Normal"/>
    <w:autoRedefine/>
    <w:uiPriority w:val="39"/>
    <w:rsid w:val="004506BA"/>
    <w:pPr>
      <w:tabs>
        <w:tab w:val="right" w:leader="dot" w:pos="9344"/>
      </w:tabs>
    </w:pPr>
    <w:rPr>
      <w:b/>
      <w:noProof/>
      <w:sz w:val="20"/>
      <w:szCs w:val="20"/>
    </w:rPr>
  </w:style>
  <w:style w:type="character" w:styleId="Hyperlink">
    <w:name w:val="Hyperlink"/>
    <w:basedOn w:val="Fontepargpadro"/>
    <w:uiPriority w:val="99"/>
    <w:rsid w:val="008E6995"/>
    <w:rPr>
      <w:color w:val="0000FF"/>
      <w:u w:val="single"/>
    </w:rPr>
  </w:style>
  <w:style w:type="paragraph" w:customStyle="1" w:styleId="TtuloMemorial">
    <w:name w:val="Título_Memorial"/>
    <w:basedOn w:val="Normal"/>
    <w:rsid w:val="008E6995"/>
    <w:pPr>
      <w:numPr>
        <w:numId w:val="1"/>
      </w:numPr>
    </w:pPr>
    <w:rPr>
      <w:rFonts w:ascii="Arial" w:hAnsi="Arial"/>
      <w:b/>
      <w:smallCaps/>
      <w:u w:val="single"/>
    </w:rPr>
  </w:style>
  <w:style w:type="paragraph" w:customStyle="1" w:styleId="SubtituloMemorial">
    <w:name w:val="Subtitulo_Memorial"/>
    <w:basedOn w:val="Normal"/>
    <w:rsid w:val="008E6995"/>
    <w:pPr>
      <w:numPr>
        <w:ilvl w:val="1"/>
        <w:numId w:val="1"/>
      </w:numPr>
    </w:pPr>
    <w:rPr>
      <w:rFonts w:ascii="Arial" w:hAnsi="Arial"/>
      <w:b/>
      <w:szCs w:val="20"/>
    </w:rPr>
  </w:style>
  <w:style w:type="paragraph" w:styleId="Sumrio2">
    <w:name w:val="toc 2"/>
    <w:basedOn w:val="Normal"/>
    <w:next w:val="Normal"/>
    <w:autoRedefine/>
    <w:uiPriority w:val="39"/>
    <w:rsid w:val="003D4DDC"/>
    <w:pPr>
      <w:tabs>
        <w:tab w:val="left" w:pos="426"/>
        <w:tab w:val="left" w:pos="800"/>
        <w:tab w:val="right" w:leader="dot" w:pos="9344"/>
      </w:tabs>
    </w:pPr>
    <w:rPr>
      <w:sz w:val="20"/>
      <w:szCs w:val="20"/>
    </w:rPr>
  </w:style>
  <w:style w:type="paragraph" w:styleId="Sumrio3">
    <w:name w:val="toc 3"/>
    <w:basedOn w:val="Normal"/>
    <w:next w:val="Normal"/>
    <w:autoRedefine/>
    <w:uiPriority w:val="39"/>
    <w:rsid w:val="003D4DDC"/>
    <w:pPr>
      <w:tabs>
        <w:tab w:val="left" w:pos="567"/>
        <w:tab w:val="left" w:pos="851"/>
        <w:tab w:val="right" w:leader="dot" w:pos="9344"/>
      </w:tabs>
    </w:pPr>
    <w:rPr>
      <w:sz w:val="20"/>
      <w:szCs w:val="20"/>
    </w:rPr>
  </w:style>
  <w:style w:type="paragraph" w:customStyle="1" w:styleId="AntituloMemorial">
    <w:name w:val="Antitulo_Memorial"/>
    <w:basedOn w:val="Ttulo7"/>
    <w:rsid w:val="008E6995"/>
    <w:pPr>
      <w:ind w:left="0" w:firstLine="1134"/>
    </w:pPr>
    <w:rPr>
      <w:smallCaps/>
      <w:sz w:val="28"/>
    </w:rPr>
  </w:style>
  <w:style w:type="paragraph" w:customStyle="1" w:styleId="AposSubttuloMemorial">
    <w:name w:val="Apos_Subtítulo_Memorial"/>
    <w:basedOn w:val="Recuodecorpodetexto3"/>
    <w:rsid w:val="008E6995"/>
    <w:pPr>
      <w:numPr>
        <w:ilvl w:val="2"/>
        <w:numId w:val="1"/>
      </w:numPr>
      <w:ind w:right="0"/>
    </w:pPr>
    <w:rPr>
      <w:b/>
    </w:rPr>
  </w:style>
  <w:style w:type="paragraph" w:styleId="Sumrio4">
    <w:name w:val="toc 4"/>
    <w:basedOn w:val="Normal"/>
    <w:next w:val="Normal"/>
    <w:autoRedefine/>
    <w:uiPriority w:val="39"/>
    <w:rsid w:val="008E6995"/>
    <w:pPr>
      <w:tabs>
        <w:tab w:val="left" w:pos="1418"/>
        <w:tab w:val="right" w:leader="dot" w:pos="9062"/>
      </w:tabs>
      <w:ind w:left="600"/>
    </w:pPr>
    <w:rPr>
      <w:sz w:val="20"/>
      <w:szCs w:val="20"/>
    </w:rPr>
  </w:style>
  <w:style w:type="paragraph" w:customStyle="1" w:styleId="DepoisAposSubttuloMemorial">
    <w:name w:val="Depois_Apos_Subtítulo_Memorial"/>
    <w:basedOn w:val="Recuodecorpodetexto3"/>
    <w:rsid w:val="008E6995"/>
    <w:pPr>
      <w:ind w:right="0" w:firstLine="1134"/>
    </w:pPr>
    <w:rPr>
      <w:b/>
    </w:rPr>
  </w:style>
  <w:style w:type="paragraph" w:styleId="Sumrio5">
    <w:name w:val="toc 5"/>
    <w:basedOn w:val="Normal"/>
    <w:next w:val="Normal"/>
    <w:autoRedefine/>
    <w:uiPriority w:val="39"/>
    <w:rsid w:val="008E6995"/>
    <w:pPr>
      <w:ind w:left="800"/>
    </w:pPr>
    <w:rPr>
      <w:sz w:val="20"/>
      <w:szCs w:val="20"/>
    </w:rPr>
  </w:style>
  <w:style w:type="paragraph" w:styleId="Sumrio6">
    <w:name w:val="toc 6"/>
    <w:basedOn w:val="Normal"/>
    <w:next w:val="Normal"/>
    <w:autoRedefine/>
    <w:uiPriority w:val="39"/>
    <w:rsid w:val="008E6995"/>
    <w:pPr>
      <w:ind w:left="1200"/>
    </w:pPr>
  </w:style>
  <w:style w:type="paragraph" w:styleId="Sumrio7">
    <w:name w:val="toc 7"/>
    <w:basedOn w:val="Normal"/>
    <w:next w:val="Normal"/>
    <w:autoRedefine/>
    <w:uiPriority w:val="39"/>
    <w:rsid w:val="008E6995"/>
    <w:pPr>
      <w:ind w:left="1440"/>
    </w:pPr>
  </w:style>
  <w:style w:type="paragraph" w:styleId="Sumrio8">
    <w:name w:val="toc 8"/>
    <w:basedOn w:val="Normal"/>
    <w:next w:val="Normal"/>
    <w:autoRedefine/>
    <w:uiPriority w:val="39"/>
    <w:rsid w:val="008E6995"/>
    <w:pPr>
      <w:ind w:left="1680"/>
    </w:pPr>
  </w:style>
  <w:style w:type="paragraph" w:styleId="Sumrio9">
    <w:name w:val="toc 9"/>
    <w:basedOn w:val="Normal"/>
    <w:next w:val="Normal"/>
    <w:autoRedefine/>
    <w:uiPriority w:val="39"/>
    <w:rsid w:val="008E6995"/>
    <w:pPr>
      <w:ind w:left="1920"/>
    </w:pPr>
  </w:style>
  <w:style w:type="paragraph" w:customStyle="1" w:styleId="Recuodecorpodetexto31">
    <w:name w:val="Recuo de corpo de texto 31"/>
    <w:basedOn w:val="Normal"/>
    <w:rsid w:val="008E6995"/>
    <w:pPr>
      <w:suppressAutoHyphens/>
      <w:ind w:right="-426" w:firstLine="71"/>
    </w:pPr>
    <w:rPr>
      <w:rFonts w:ascii="Arial" w:hAnsi="Arial"/>
      <w:szCs w:val="20"/>
      <w:lang w:eastAsia="ar-SA"/>
    </w:rPr>
  </w:style>
  <w:style w:type="paragraph" w:styleId="Textodebalo">
    <w:name w:val="Balloon Text"/>
    <w:basedOn w:val="Normal"/>
    <w:link w:val="TextodebaloChar"/>
    <w:rsid w:val="008E6995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8E699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rsid w:val="008E6995"/>
    <w:pPr>
      <w:spacing w:before="100" w:beforeAutospacing="1" w:after="100" w:afterAutospacing="1"/>
    </w:pPr>
  </w:style>
  <w:style w:type="character" w:styleId="Forte">
    <w:name w:val="Strong"/>
    <w:basedOn w:val="Fontepargpadro"/>
    <w:uiPriority w:val="22"/>
    <w:qFormat/>
    <w:rsid w:val="008E6995"/>
    <w:rPr>
      <w:b/>
      <w:bCs/>
    </w:rPr>
  </w:style>
  <w:style w:type="character" w:styleId="HiperlinkVisitado">
    <w:name w:val="FollowedHyperlink"/>
    <w:basedOn w:val="Fontepargpadro"/>
    <w:rsid w:val="008E6995"/>
    <w:rPr>
      <w:color w:val="800080"/>
      <w:u w:val="single"/>
    </w:rPr>
  </w:style>
  <w:style w:type="paragraph" w:customStyle="1" w:styleId="subtitulomemorial0">
    <w:name w:val="subtitulomemorial"/>
    <w:basedOn w:val="Normal"/>
    <w:rsid w:val="008E6995"/>
    <w:pPr>
      <w:spacing w:before="100" w:beforeAutospacing="1" w:after="100" w:afterAutospacing="1"/>
    </w:pPr>
  </w:style>
  <w:style w:type="paragraph" w:customStyle="1" w:styleId="msoaccenttext">
    <w:name w:val="msoaccenttext"/>
    <w:basedOn w:val="Normal"/>
    <w:rsid w:val="008E6995"/>
    <w:pPr>
      <w:spacing w:before="100" w:beforeAutospacing="1" w:after="100" w:afterAutospacing="1"/>
    </w:pPr>
  </w:style>
  <w:style w:type="paragraph" w:styleId="Corpodetexto3">
    <w:name w:val="Body Text 3"/>
    <w:basedOn w:val="Normal"/>
    <w:link w:val="Corpodetexto3Char"/>
    <w:rsid w:val="008D36C4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8D36C4"/>
    <w:rPr>
      <w:sz w:val="16"/>
      <w:szCs w:val="16"/>
    </w:rPr>
  </w:style>
  <w:style w:type="paragraph" w:customStyle="1" w:styleId="TpicosTOPOSOLO">
    <w:name w:val="Tópicos TOPOSOLO"/>
    <w:basedOn w:val="Normal"/>
    <w:rsid w:val="009E0B91"/>
    <w:pPr>
      <w:numPr>
        <w:numId w:val="2"/>
      </w:numPr>
    </w:pPr>
    <w:rPr>
      <w:sz w:val="20"/>
      <w:szCs w:val="20"/>
    </w:rPr>
  </w:style>
  <w:style w:type="paragraph" w:customStyle="1" w:styleId="Corpodetexto21">
    <w:name w:val="Corpo de texto 21"/>
    <w:basedOn w:val="Normal"/>
    <w:rsid w:val="00B74E04"/>
    <w:pPr>
      <w:suppressAutoHyphens/>
      <w:spacing w:before="120"/>
    </w:pPr>
    <w:rPr>
      <w:rFonts w:ascii="Arial" w:hAnsi="Arial"/>
      <w:sz w:val="20"/>
      <w:szCs w:val="20"/>
      <w:lang w:eastAsia="ar-SA"/>
    </w:rPr>
  </w:style>
  <w:style w:type="character" w:styleId="nfase">
    <w:name w:val="Emphasis"/>
    <w:basedOn w:val="Fontepargpadro"/>
    <w:uiPriority w:val="20"/>
    <w:qFormat/>
    <w:rsid w:val="001E5730"/>
    <w:rPr>
      <w:i/>
      <w:iCs/>
    </w:rPr>
  </w:style>
  <w:style w:type="paragraph" w:customStyle="1" w:styleId="style141">
    <w:name w:val="style141"/>
    <w:basedOn w:val="Normal"/>
    <w:rsid w:val="00C75EFC"/>
    <w:pPr>
      <w:spacing w:before="100" w:beforeAutospacing="1" w:after="100" w:afterAutospacing="1"/>
    </w:pPr>
    <w:rPr>
      <w:color w:val="330000"/>
    </w:rPr>
  </w:style>
  <w:style w:type="paragraph" w:styleId="Recuonormal">
    <w:name w:val="Normal Indent"/>
    <w:basedOn w:val="Normal"/>
    <w:link w:val="RecuonormalChar"/>
    <w:rsid w:val="00F8170D"/>
    <w:pPr>
      <w:ind w:left="708"/>
    </w:pPr>
  </w:style>
  <w:style w:type="character" w:customStyle="1" w:styleId="RecuonormalChar">
    <w:name w:val="Recuo normal Char"/>
    <w:basedOn w:val="Fontepargpadro"/>
    <w:link w:val="Recuonormal"/>
    <w:rsid w:val="00F8170D"/>
    <w:rPr>
      <w:sz w:val="24"/>
      <w:szCs w:val="24"/>
    </w:rPr>
  </w:style>
  <w:style w:type="character" w:customStyle="1" w:styleId="RodapChar">
    <w:name w:val="Rodapé Char"/>
    <w:basedOn w:val="Fontepargpadro"/>
    <w:link w:val="Rodap"/>
    <w:uiPriority w:val="99"/>
    <w:rsid w:val="00A217F7"/>
    <w:rPr>
      <w:sz w:val="24"/>
      <w:szCs w:val="24"/>
    </w:rPr>
  </w:style>
  <w:style w:type="paragraph" w:styleId="Reviso">
    <w:name w:val="Revision"/>
    <w:hidden/>
    <w:uiPriority w:val="99"/>
    <w:semiHidden/>
    <w:rsid w:val="00A217F7"/>
  </w:style>
  <w:style w:type="paragraph" w:styleId="Remissivo1">
    <w:name w:val="index 1"/>
    <w:basedOn w:val="Normal"/>
    <w:next w:val="Normal"/>
    <w:autoRedefine/>
    <w:uiPriority w:val="99"/>
    <w:rsid w:val="00F446CB"/>
    <w:pPr>
      <w:ind w:left="240" w:hanging="240"/>
    </w:pPr>
  </w:style>
  <w:style w:type="paragraph" w:customStyle="1" w:styleId="Default">
    <w:name w:val="Default"/>
    <w:rsid w:val="008D5278"/>
    <w:pPr>
      <w:autoSpaceDE w:val="0"/>
      <w:autoSpaceDN w:val="0"/>
      <w:adjustRightInd w:val="0"/>
    </w:pPr>
    <w:rPr>
      <w:rFonts w:ascii="Verdana" w:hAnsi="Verdana" w:cs="Verdana"/>
      <w:color w:val="000000"/>
    </w:rPr>
  </w:style>
  <w:style w:type="character" w:customStyle="1" w:styleId="A1">
    <w:name w:val="A1"/>
    <w:uiPriority w:val="99"/>
    <w:rsid w:val="008D5278"/>
    <w:rPr>
      <w:rFonts w:cs="Verdana"/>
      <w:color w:val="000000"/>
      <w:sz w:val="20"/>
      <w:szCs w:val="20"/>
    </w:rPr>
  </w:style>
  <w:style w:type="paragraph" w:styleId="Ttulo">
    <w:name w:val="Title"/>
    <w:basedOn w:val="Normal"/>
    <w:next w:val="Normal"/>
    <w:link w:val="TtuloChar"/>
    <w:autoRedefine/>
    <w:qFormat/>
    <w:rsid w:val="008661D4"/>
    <w:pPr>
      <w:spacing w:after="240"/>
      <w:ind w:left="360" w:hanging="360"/>
      <w:contextualSpacing/>
      <w:jc w:val="center"/>
    </w:pPr>
    <w:rPr>
      <w:rFonts w:eastAsiaTheme="majorEastAsia" w:cstheme="majorBidi"/>
      <w:spacing w:val="5"/>
      <w:kern w:val="28"/>
      <w:sz w:val="44"/>
      <w:szCs w:val="44"/>
    </w:rPr>
  </w:style>
  <w:style w:type="character" w:customStyle="1" w:styleId="TtuloChar">
    <w:name w:val="Título Char"/>
    <w:basedOn w:val="Fontepargpadro"/>
    <w:link w:val="Ttulo"/>
    <w:rsid w:val="008661D4"/>
    <w:rPr>
      <w:rFonts w:eastAsiaTheme="majorEastAsia" w:cstheme="majorBidi"/>
      <w:spacing w:val="5"/>
      <w:kern w:val="28"/>
      <w:sz w:val="44"/>
      <w:szCs w:val="44"/>
    </w:rPr>
  </w:style>
  <w:style w:type="character" w:customStyle="1" w:styleId="info">
    <w:name w:val="info"/>
    <w:basedOn w:val="Fontepargpadro"/>
    <w:rsid w:val="003F38C5"/>
  </w:style>
  <w:style w:type="paragraph" w:styleId="CabealhodoSumrio">
    <w:name w:val="TOC Heading"/>
    <w:basedOn w:val="Ttulo1"/>
    <w:next w:val="Normal"/>
    <w:uiPriority w:val="39"/>
    <w:unhideWhenUsed/>
    <w:qFormat/>
    <w:rsid w:val="001E1C7B"/>
    <w:pPr>
      <w:keepLines/>
      <w:spacing w:before="480" w:line="276" w:lineRule="auto"/>
      <w:outlineLvl w:val="9"/>
    </w:pPr>
    <w:rPr>
      <w:color w:val="365F91" w:themeColor="accent1" w:themeShade="BF"/>
      <w:kern w:val="0"/>
      <w:sz w:val="28"/>
      <w:szCs w:val="28"/>
      <w:lang w:eastAsia="en-US"/>
    </w:rPr>
  </w:style>
  <w:style w:type="character" w:customStyle="1" w:styleId="apple-converted-space">
    <w:name w:val="apple-converted-space"/>
    <w:basedOn w:val="Fontepargpadro"/>
    <w:rsid w:val="007545D5"/>
  </w:style>
  <w:style w:type="paragraph" w:customStyle="1" w:styleId="Pa0">
    <w:name w:val="Pa0"/>
    <w:basedOn w:val="Default"/>
    <w:next w:val="Default"/>
    <w:uiPriority w:val="99"/>
    <w:rsid w:val="004D7B68"/>
    <w:pPr>
      <w:spacing w:line="241" w:lineRule="atLeast"/>
      <w:jc w:val="left"/>
    </w:pPr>
    <w:rPr>
      <w:rFonts w:ascii="Aller" w:hAnsi="Aller" w:cs="Times New Roman"/>
      <w:color w:val="auto"/>
    </w:rPr>
  </w:style>
  <w:style w:type="character" w:customStyle="1" w:styleId="A4">
    <w:name w:val="A4"/>
    <w:uiPriority w:val="99"/>
    <w:rsid w:val="004D7B68"/>
    <w:rPr>
      <w:rFonts w:cs="Aller"/>
      <w:color w:val="000000"/>
      <w:sz w:val="16"/>
      <w:szCs w:val="16"/>
    </w:rPr>
  </w:style>
  <w:style w:type="paragraph" w:customStyle="1" w:styleId="Pa3">
    <w:name w:val="Pa3"/>
    <w:basedOn w:val="Default"/>
    <w:next w:val="Default"/>
    <w:uiPriority w:val="99"/>
    <w:rsid w:val="004D7B68"/>
    <w:pPr>
      <w:spacing w:line="241" w:lineRule="atLeast"/>
      <w:jc w:val="left"/>
    </w:pPr>
    <w:rPr>
      <w:rFonts w:ascii="Aller" w:hAnsi="Aller" w:cs="Times New Roman"/>
      <w:color w:val="auto"/>
    </w:rPr>
  </w:style>
  <w:style w:type="paragraph" w:styleId="Textodenotadefim">
    <w:name w:val="endnote text"/>
    <w:basedOn w:val="Normal"/>
    <w:link w:val="TextodenotadefimChar"/>
    <w:rsid w:val="00D013D1"/>
    <w:rPr>
      <w:sz w:val="20"/>
      <w:szCs w:val="20"/>
    </w:rPr>
  </w:style>
  <w:style w:type="character" w:customStyle="1" w:styleId="TextodenotadefimChar">
    <w:name w:val="Texto de nota de fim Char"/>
    <w:basedOn w:val="Fontepargpadro"/>
    <w:link w:val="Textodenotadefim"/>
    <w:rsid w:val="00D013D1"/>
    <w:rPr>
      <w:sz w:val="20"/>
      <w:szCs w:val="20"/>
    </w:rPr>
  </w:style>
  <w:style w:type="character" w:styleId="Refdenotadefim">
    <w:name w:val="endnote reference"/>
    <w:basedOn w:val="Fontepargpadro"/>
    <w:rsid w:val="00D013D1"/>
    <w:rPr>
      <w:vertAlign w:val="superscript"/>
    </w:rPr>
  </w:style>
  <w:style w:type="character" w:customStyle="1" w:styleId="CabealhoChar">
    <w:name w:val="Cabeçalho Char"/>
    <w:link w:val="Cabealho"/>
    <w:uiPriority w:val="99"/>
    <w:rsid w:val="00E572CE"/>
  </w:style>
  <w:style w:type="paragraph" w:styleId="Citao">
    <w:name w:val="Quote"/>
    <w:basedOn w:val="Normal"/>
    <w:next w:val="Normal"/>
    <w:link w:val="CitaoChar"/>
    <w:uiPriority w:val="29"/>
    <w:qFormat/>
    <w:rsid w:val="00DF02C0"/>
    <w:pPr>
      <w:numPr>
        <w:numId w:val="5"/>
      </w:numPr>
      <w:spacing w:before="360" w:after="240"/>
    </w:pPr>
    <w:rPr>
      <w:rFonts w:cs="Times New Roman"/>
      <w:b/>
      <w:iCs/>
    </w:rPr>
  </w:style>
  <w:style w:type="character" w:customStyle="1" w:styleId="CitaoChar">
    <w:name w:val="Citação Char"/>
    <w:basedOn w:val="Fontepargpadro"/>
    <w:link w:val="Citao"/>
    <w:uiPriority w:val="29"/>
    <w:rsid w:val="00DF02C0"/>
    <w:rPr>
      <w:rFonts w:cs="Times New Roman"/>
      <w:b/>
      <w:iCs/>
    </w:rPr>
  </w:style>
  <w:style w:type="table" w:styleId="SombreamentoClaro-nfase3">
    <w:name w:val="Light Shading Accent 3"/>
    <w:basedOn w:val="Tabelanormal"/>
    <w:uiPriority w:val="60"/>
    <w:rsid w:val="00D82547"/>
    <w:pPr>
      <w:jc w:val="left"/>
    </w:pPr>
    <w:rPr>
      <w:rFonts w:ascii="Calibri" w:eastAsia="Calibri" w:hAnsi="Calibri" w:cs="Times New Roman"/>
      <w:color w:val="76923C" w:themeColor="accent3" w:themeShade="BF"/>
      <w:sz w:val="20"/>
      <w:szCs w:val="20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Standard">
    <w:name w:val="Standard"/>
    <w:rsid w:val="00380DC8"/>
    <w:pPr>
      <w:widowControl w:val="0"/>
      <w:suppressAutoHyphens/>
      <w:autoSpaceDN w:val="0"/>
      <w:jc w:val="left"/>
      <w:textAlignment w:val="baseline"/>
    </w:pPr>
    <w:rPr>
      <w:rFonts w:ascii="Times New Roman" w:eastAsia="Arial Unicode MS" w:hAnsi="Times New Roman" w:cs="Tahoma"/>
      <w:kern w:val="3"/>
      <w:lang w:eastAsia="zh-CN" w:bidi="hi-IN"/>
    </w:rPr>
  </w:style>
  <w:style w:type="paragraph" w:customStyle="1" w:styleId="SARA-TIT1">
    <w:name w:val="SARA - TIT #1"/>
    <w:basedOn w:val="Ttulo1"/>
    <w:rsid w:val="002F7B0D"/>
    <w:pPr>
      <w:numPr>
        <w:numId w:val="13"/>
      </w:numPr>
      <w:spacing w:before="240" w:after="240"/>
      <w:jc w:val="left"/>
    </w:pPr>
    <w:rPr>
      <w:rFonts w:ascii="Tahoma" w:eastAsia="Times New Roman" w:hAnsi="Tahoma" w:cs="Arial"/>
      <w:caps/>
      <w:sz w:val="24"/>
    </w:rPr>
  </w:style>
  <w:style w:type="paragraph" w:customStyle="1" w:styleId="SARA-TIT2">
    <w:name w:val="SARA - TIT#2"/>
    <w:basedOn w:val="Ttulo2"/>
    <w:rsid w:val="002F7B0D"/>
    <w:pPr>
      <w:numPr>
        <w:numId w:val="0"/>
      </w:numPr>
      <w:tabs>
        <w:tab w:val="num" w:pos="0"/>
        <w:tab w:val="left" w:pos="709"/>
        <w:tab w:val="left" w:pos="851"/>
        <w:tab w:val="left" w:pos="1134"/>
      </w:tabs>
      <w:spacing w:before="240" w:after="120"/>
      <w:jc w:val="left"/>
    </w:pPr>
    <w:rPr>
      <w:rFonts w:ascii="Tahoma" w:eastAsia="Times New Roman" w:hAnsi="Tahoma"/>
      <w:bCs/>
      <w:iCs/>
      <w:caps/>
      <w:sz w:val="20"/>
      <w:szCs w:val="28"/>
      <w:lang w:eastAsia="pt-BR"/>
    </w:rPr>
  </w:style>
  <w:style w:type="paragraph" w:customStyle="1" w:styleId="SARA-TIT3">
    <w:name w:val="SARA - TIT#3"/>
    <w:basedOn w:val="Ttulo3"/>
    <w:rsid w:val="002F7B0D"/>
    <w:pPr>
      <w:numPr>
        <w:ilvl w:val="0"/>
        <w:numId w:val="0"/>
      </w:numPr>
      <w:tabs>
        <w:tab w:val="num" w:pos="0"/>
      </w:tabs>
      <w:spacing w:before="120" w:after="120"/>
      <w:jc w:val="left"/>
    </w:pPr>
    <w:rPr>
      <w:rFonts w:ascii="Tahoma" w:hAnsi="Tahoma" w:cs="Arial"/>
      <w:sz w:val="18"/>
      <w:szCs w:val="26"/>
      <w:lang w:eastAsia="pt-BR"/>
    </w:rPr>
  </w:style>
  <w:style w:type="paragraph" w:styleId="SemEspaamento">
    <w:name w:val="No Spacing"/>
    <w:uiPriority w:val="1"/>
    <w:qFormat/>
    <w:rsid w:val="003446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3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491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4726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409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85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931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379288">
                                  <w:marLeft w:val="0"/>
                                  <w:marRight w:val="64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2442495">
                                      <w:marLeft w:val="0"/>
                                      <w:marRight w:val="0"/>
                                      <w:marTop w:val="0"/>
                                      <w:marBottom w:val="387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13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8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7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6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55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32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47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4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1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1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726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802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63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994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5084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40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8082410">
                                  <w:marLeft w:val="0"/>
                                  <w:marRight w:val="64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8759604">
                                      <w:marLeft w:val="0"/>
                                      <w:marRight w:val="0"/>
                                      <w:marTop w:val="0"/>
                                      <w:marBottom w:val="387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037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8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28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69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4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1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7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16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54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86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5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1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30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4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4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030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8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02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4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02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0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9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13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38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00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32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1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23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56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6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0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1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5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7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2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6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4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8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5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8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1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6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36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14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6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36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4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99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27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4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11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0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0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82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8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5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8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9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96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7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5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06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6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8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43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0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83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7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53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8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2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8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05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12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48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54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12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83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9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0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55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2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8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4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53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83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3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06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0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76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07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80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10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723782">
                      <w:marLeft w:val="37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3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994571">
                              <w:marLeft w:val="0"/>
                              <w:marRight w:val="0"/>
                              <w:marTop w:val="15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042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7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02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26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0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3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21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2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8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4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004026">
          <w:marLeft w:val="0"/>
          <w:marRight w:val="0"/>
          <w:marTop w:val="0"/>
          <w:marBottom w:val="0"/>
          <w:divBdr>
            <w:top w:val="none" w:sz="0" w:space="0" w:color="590F0F"/>
            <w:left w:val="none" w:sz="0" w:space="0" w:color="590F0F"/>
            <w:bottom w:val="single" w:sz="36" w:space="0" w:color="590F0F"/>
            <w:right w:val="none" w:sz="0" w:space="0" w:color="590F0F"/>
          </w:divBdr>
          <w:divsChild>
            <w:div w:id="10678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573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4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96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35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52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7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1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44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1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1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4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37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5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8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2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3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9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9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2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8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5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8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67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8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4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5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74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6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6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43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5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53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8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5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7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36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42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478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5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372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956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135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701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1337964">
                                  <w:marLeft w:val="0"/>
                                  <w:marRight w:val="64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56381511">
                                      <w:marLeft w:val="0"/>
                                      <w:marRight w:val="0"/>
                                      <w:marTop w:val="0"/>
                                      <w:marBottom w:val="387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468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1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4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46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97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5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8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7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1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3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18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1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8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3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2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5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6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04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9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89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09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2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1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5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3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4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2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07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EEFC4C-62FC-4F46-A572-4C48384436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14</Pages>
  <Words>2959</Words>
  <Characters>16790</Characters>
  <Application>Microsoft Office Word</Application>
  <DocSecurity>0</DocSecurity>
  <Lines>139</Lines>
  <Paragraphs>39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RCS</Company>
  <LinksUpToDate>false</LinksUpToDate>
  <CharactersWithSpaces>19710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TOSHIBA</dc:creator>
  <cp:lastModifiedBy>Juliana Nazário</cp:lastModifiedBy>
  <cp:revision>6</cp:revision>
  <cp:lastPrinted>2018-10-05T17:59:00Z</cp:lastPrinted>
  <dcterms:created xsi:type="dcterms:W3CDTF">2018-09-21T14:36:00Z</dcterms:created>
  <dcterms:modified xsi:type="dcterms:W3CDTF">2018-10-05T17:59:00Z</dcterms:modified>
</cp:coreProperties>
</file>